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17D" w:rsidRPr="009D7C1A" w:rsidRDefault="00C9417D" w:rsidP="00C9417D">
      <w:pPr>
        <w:suppressAutoHyphens/>
        <w:spacing w:line="312" w:lineRule="auto"/>
        <w:rPr>
          <w:rFonts w:cs="Arial"/>
          <w:b/>
          <w:bCs/>
          <w:sz w:val="22"/>
        </w:rPr>
      </w:pPr>
      <w:r w:rsidRPr="009D7C1A">
        <w:rPr>
          <w:rFonts w:cs="Arial"/>
          <w:b/>
          <w:bCs/>
          <w:sz w:val="22"/>
        </w:rPr>
        <w:t>SPRÁVA O PLNENÍ ŠTANDARDOV A KRITÉRIÍ NA ŠTUDIJNÝ PROGRAM</w:t>
      </w:r>
    </w:p>
    <w:p w:rsidR="00C9417D" w:rsidRPr="009D7C1A" w:rsidRDefault="00C9417D" w:rsidP="009C4813">
      <w:pPr>
        <w:spacing w:before="60" w:after="60" w:line="271" w:lineRule="auto"/>
        <w:rPr>
          <w:rFonts w:cs="Arial"/>
          <w:b/>
          <w:bCs/>
          <w:lang w:eastAsia="sk-SK"/>
        </w:rPr>
      </w:pPr>
    </w:p>
    <w:p w:rsidR="008E2023" w:rsidRPr="009D7C1A" w:rsidRDefault="008E2023" w:rsidP="008E2023">
      <w:pPr>
        <w:spacing w:before="60" w:after="60" w:line="271" w:lineRule="auto"/>
        <w:rPr>
          <w:rFonts w:cs="Arial"/>
          <w:sz w:val="18"/>
          <w:szCs w:val="18"/>
          <w:lang w:eastAsia="sk-SK"/>
        </w:rPr>
      </w:pPr>
      <w:r w:rsidRPr="009D7C1A">
        <w:rPr>
          <w:rFonts w:cs="Arial"/>
          <w:b/>
          <w:bCs/>
          <w:sz w:val="18"/>
          <w:szCs w:val="18"/>
          <w:lang w:eastAsia="sk-SK"/>
        </w:rPr>
        <w:t xml:space="preserve">Poznámka: </w:t>
      </w:r>
      <w:r w:rsidRPr="009D7C1A">
        <w:rPr>
          <w:rFonts w:cs="Arial"/>
          <w:sz w:val="18"/>
          <w:szCs w:val="18"/>
          <w:lang w:eastAsia="sk-SK"/>
        </w:rPr>
        <w:t>Posudzovateľ hodnotí zdokumentované informácie o </w:t>
      </w:r>
      <w:r w:rsidR="009D7C1A" w:rsidRPr="009D7C1A">
        <w:rPr>
          <w:rFonts w:cs="Arial"/>
          <w:sz w:val="18"/>
          <w:szCs w:val="18"/>
          <w:lang w:eastAsia="sk-SK"/>
        </w:rPr>
        <w:t>študijnom</w:t>
      </w:r>
      <w:r w:rsidRPr="009D7C1A">
        <w:rPr>
          <w:rFonts w:cs="Arial"/>
          <w:sz w:val="18"/>
          <w:szCs w:val="18"/>
          <w:lang w:eastAsia="sk-SK"/>
        </w:rPr>
        <w:t xml:space="preserve"> programe z hľadiska plnenia alebo neplnenia štandardov pre študijný program SAAVŠ a kritérií uvedených v metodike SAAVŠ na vyhodnocovanie štandardov pre študijný program </w:t>
      </w:r>
    </w:p>
    <w:p w:rsidR="008E2023" w:rsidRPr="009D7C1A" w:rsidRDefault="008E2023" w:rsidP="009C4813">
      <w:pPr>
        <w:spacing w:before="60" w:after="60" w:line="271" w:lineRule="auto"/>
        <w:rPr>
          <w:rFonts w:cs="Arial"/>
          <w:b/>
          <w:bCs/>
          <w:lang w:eastAsia="sk-SK"/>
        </w:rPr>
      </w:pPr>
    </w:p>
    <w:p w:rsidR="009C4813" w:rsidRPr="009D7C1A" w:rsidRDefault="009C4813" w:rsidP="009C4813">
      <w:pPr>
        <w:spacing w:before="60" w:after="60" w:line="271" w:lineRule="auto"/>
        <w:rPr>
          <w:rFonts w:cs="Arial"/>
          <w:b/>
          <w:bCs/>
          <w:lang w:eastAsia="sk-SK"/>
        </w:rPr>
      </w:pPr>
      <w:r w:rsidRPr="009D7C1A">
        <w:rPr>
          <w:rFonts w:cs="Arial"/>
          <w:b/>
          <w:bCs/>
          <w:lang w:eastAsia="sk-SK"/>
        </w:rPr>
        <w:t>Časť A: Informácie o študijnom programe</w:t>
      </w:r>
    </w:p>
    <w:tbl>
      <w:tblPr>
        <w:tblStyle w:val="Mriekatabuky"/>
        <w:tblW w:w="0" w:type="auto"/>
        <w:tblLook w:val="04A0" w:firstRow="1" w:lastRow="0" w:firstColumn="1" w:lastColumn="0" w:noHBand="0" w:noVBand="1"/>
      </w:tblPr>
      <w:tblGrid>
        <w:gridCol w:w="2546"/>
        <w:gridCol w:w="1416"/>
        <w:gridCol w:w="1561"/>
        <w:gridCol w:w="1512"/>
        <w:gridCol w:w="2027"/>
      </w:tblGrid>
      <w:tr w:rsidR="0062406E" w:rsidRPr="009D7C1A" w:rsidTr="0062406E">
        <w:tc>
          <w:tcPr>
            <w:tcW w:w="2546" w:type="dxa"/>
            <w:tcBorders>
              <w:right w:val="single" w:sz="4" w:space="0" w:color="auto"/>
            </w:tcBorders>
            <w:shd w:val="clear" w:color="auto" w:fill="D9D9D9" w:themeFill="background1" w:themeFillShade="D9"/>
          </w:tcPr>
          <w:p w:rsidR="009C4813" w:rsidRPr="009D7C1A" w:rsidRDefault="009C4813" w:rsidP="0062406E">
            <w:pPr>
              <w:spacing w:before="60" w:after="60" w:line="271" w:lineRule="auto"/>
              <w:rPr>
                <w:rFonts w:cs="Arial"/>
                <w:b/>
                <w:szCs w:val="20"/>
              </w:rPr>
            </w:pPr>
            <w:r w:rsidRPr="009D7C1A">
              <w:rPr>
                <w:rFonts w:cs="Arial"/>
                <w:b/>
                <w:szCs w:val="20"/>
              </w:rPr>
              <w:t>Fakulta</w:t>
            </w:r>
          </w:p>
        </w:tc>
        <w:tc>
          <w:tcPr>
            <w:tcW w:w="6516" w:type="dxa"/>
            <w:gridSpan w:val="4"/>
            <w:tcBorders>
              <w:left w:val="single" w:sz="4" w:space="0" w:color="auto"/>
              <w:bottom w:val="single" w:sz="4" w:space="0" w:color="000000" w:themeColor="text1"/>
            </w:tcBorders>
          </w:tcPr>
          <w:p w:rsidR="009C4813" w:rsidRPr="009D7C1A" w:rsidRDefault="009C4813" w:rsidP="0062406E">
            <w:pPr>
              <w:spacing w:before="60" w:after="60" w:line="271" w:lineRule="auto"/>
              <w:rPr>
                <w:rFonts w:cs="Arial"/>
                <w:bCs/>
                <w:szCs w:val="20"/>
              </w:rPr>
            </w:pPr>
          </w:p>
        </w:tc>
      </w:tr>
      <w:tr w:rsidR="0062406E" w:rsidRPr="009D7C1A" w:rsidTr="0062406E">
        <w:tc>
          <w:tcPr>
            <w:tcW w:w="2546" w:type="dxa"/>
            <w:tcBorders>
              <w:right w:val="single" w:sz="4" w:space="0" w:color="auto"/>
            </w:tcBorders>
            <w:shd w:val="clear" w:color="auto" w:fill="D9D9D9" w:themeFill="background1" w:themeFillShade="D9"/>
          </w:tcPr>
          <w:p w:rsidR="009C4813" w:rsidRPr="009D7C1A" w:rsidRDefault="009C4813" w:rsidP="0062406E">
            <w:pPr>
              <w:spacing w:before="60" w:after="60" w:line="271" w:lineRule="auto"/>
              <w:rPr>
                <w:rFonts w:cs="Arial"/>
                <w:b/>
                <w:szCs w:val="20"/>
              </w:rPr>
            </w:pPr>
            <w:r w:rsidRPr="009D7C1A">
              <w:rPr>
                <w:rFonts w:cs="Arial"/>
                <w:b/>
                <w:szCs w:val="20"/>
              </w:rPr>
              <w:t>Študijný odbor</w:t>
            </w:r>
          </w:p>
        </w:tc>
        <w:tc>
          <w:tcPr>
            <w:tcW w:w="6516" w:type="dxa"/>
            <w:gridSpan w:val="4"/>
            <w:tcBorders>
              <w:left w:val="single" w:sz="4" w:space="0" w:color="auto"/>
            </w:tcBorders>
          </w:tcPr>
          <w:p w:rsidR="009C4813" w:rsidRPr="009D7C1A" w:rsidRDefault="009C4813" w:rsidP="0062406E">
            <w:pPr>
              <w:spacing w:before="60" w:after="60" w:line="271" w:lineRule="auto"/>
              <w:rPr>
                <w:rFonts w:cs="Arial"/>
                <w:bCs/>
                <w:szCs w:val="20"/>
              </w:rPr>
            </w:pPr>
          </w:p>
        </w:tc>
      </w:tr>
      <w:tr w:rsidR="0062406E" w:rsidRPr="009D7C1A" w:rsidTr="0062406E">
        <w:tc>
          <w:tcPr>
            <w:tcW w:w="2546" w:type="dxa"/>
            <w:tcBorders>
              <w:right w:val="single" w:sz="4" w:space="0" w:color="auto"/>
            </w:tcBorders>
            <w:shd w:val="clear" w:color="auto" w:fill="D9D9D9" w:themeFill="background1" w:themeFillShade="D9"/>
          </w:tcPr>
          <w:p w:rsidR="009C4813" w:rsidRPr="009D7C1A" w:rsidRDefault="009C4813" w:rsidP="0062406E">
            <w:pPr>
              <w:spacing w:before="60" w:after="60" w:line="271" w:lineRule="auto"/>
              <w:rPr>
                <w:rFonts w:cs="Arial"/>
                <w:b/>
                <w:szCs w:val="20"/>
              </w:rPr>
            </w:pPr>
            <w:r w:rsidRPr="009D7C1A">
              <w:rPr>
                <w:rFonts w:cs="Arial"/>
                <w:b/>
                <w:szCs w:val="20"/>
              </w:rPr>
              <w:t>Názov programu</w:t>
            </w:r>
          </w:p>
        </w:tc>
        <w:tc>
          <w:tcPr>
            <w:tcW w:w="6516" w:type="dxa"/>
            <w:gridSpan w:val="4"/>
            <w:tcBorders>
              <w:left w:val="single" w:sz="4" w:space="0" w:color="auto"/>
              <w:bottom w:val="single" w:sz="4" w:space="0" w:color="000000" w:themeColor="text1"/>
            </w:tcBorders>
          </w:tcPr>
          <w:p w:rsidR="009C4813" w:rsidRPr="009D7C1A" w:rsidRDefault="009C4813" w:rsidP="0062406E">
            <w:pPr>
              <w:spacing w:before="60" w:after="60" w:line="271" w:lineRule="auto"/>
              <w:rPr>
                <w:rFonts w:cs="Arial"/>
                <w:szCs w:val="20"/>
              </w:rPr>
            </w:pPr>
          </w:p>
        </w:tc>
      </w:tr>
      <w:tr w:rsidR="0062406E" w:rsidRPr="009D7C1A" w:rsidTr="0062406E">
        <w:tc>
          <w:tcPr>
            <w:tcW w:w="2546" w:type="dxa"/>
            <w:tcBorders>
              <w:right w:val="single" w:sz="4" w:space="0" w:color="auto"/>
            </w:tcBorders>
            <w:shd w:val="clear" w:color="auto" w:fill="D9D9D9" w:themeFill="background1" w:themeFillShade="D9"/>
          </w:tcPr>
          <w:p w:rsidR="009C4813" w:rsidRPr="009D7C1A" w:rsidRDefault="009C4813" w:rsidP="0062406E">
            <w:pPr>
              <w:spacing w:before="60" w:after="60" w:line="271" w:lineRule="auto"/>
              <w:rPr>
                <w:rFonts w:cs="Arial"/>
                <w:b/>
                <w:szCs w:val="20"/>
              </w:rPr>
            </w:pPr>
            <w:r w:rsidRPr="009D7C1A">
              <w:rPr>
                <w:rFonts w:cs="Arial"/>
                <w:b/>
                <w:szCs w:val="20"/>
              </w:rPr>
              <w:t>Stupeň štúdia</w:t>
            </w:r>
          </w:p>
        </w:tc>
        <w:tc>
          <w:tcPr>
            <w:tcW w:w="6516" w:type="dxa"/>
            <w:gridSpan w:val="4"/>
            <w:tcBorders>
              <w:left w:val="single" w:sz="4" w:space="0" w:color="auto"/>
              <w:bottom w:val="single" w:sz="4" w:space="0" w:color="000000" w:themeColor="text1"/>
            </w:tcBorders>
          </w:tcPr>
          <w:p w:rsidR="009C4813" w:rsidRPr="009D7C1A" w:rsidRDefault="009C4813" w:rsidP="0062406E">
            <w:pPr>
              <w:spacing w:before="60" w:after="60" w:line="271" w:lineRule="auto"/>
              <w:rPr>
                <w:rFonts w:cs="Arial"/>
                <w:szCs w:val="20"/>
              </w:rPr>
            </w:pPr>
          </w:p>
        </w:tc>
      </w:tr>
      <w:tr w:rsidR="0062406E" w:rsidRPr="009D7C1A" w:rsidTr="0062406E">
        <w:tc>
          <w:tcPr>
            <w:tcW w:w="2546" w:type="dxa"/>
            <w:tcBorders>
              <w:right w:val="single" w:sz="4" w:space="0" w:color="auto"/>
            </w:tcBorders>
            <w:shd w:val="clear" w:color="auto" w:fill="D9D9D9" w:themeFill="background1" w:themeFillShade="D9"/>
          </w:tcPr>
          <w:p w:rsidR="009C4813" w:rsidRPr="009D7C1A" w:rsidRDefault="009C4813" w:rsidP="0062406E">
            <w:pPr>
              <w:spacing w:before="60" w:after="60" w:line="271" w:lineRule="auto"/>
              <w:rPr>
                <w:rFonts w:cs="Arial"/>
                <w:b/>
                <w:szCs w:val="20"/>
              </w:rPr>
            </w:pPr>
            <w:r w:rsidRPr="009D7C1A">
              <w:rPr>
                <w:rFonts w:cs="Arial"/>
                <w:b/>
                <w:szCs w:val="20"/>
              </w:rPr>
              <w:t>Akademický titul</w:t>
            </w:r>
          </w:p>
        </w:tc>
        <w:tc>
          <w:tcPr>
            <w:tcW w:w="1416" w:type="dxa"/>
            <w:tcBorders>
              <w:left w:val="single" w:sz="4" w:space="0" w:color="auto"/>
              <w:bottom w:val="single" w:sz="4" w:space="0" w:color="000000" w:themeColor="text1"/>
              <w:right w:val="single" w:sz="4" w:space="0" w:color="auto"/>
            </w:tcBorders>
          </w:tcPr>
          <w:p w:rsidR="009C4813" w:rsidRPr="009D7C1A" w:rsidRDefault="009C4813" w:rsidP="0062406E">
            <w:pPr>
              <w:spacing w:before="60" w:after="60" w:line="271" w:lineRule="auto"/>
              <w:rPr>
                <w:rFonts w:cs="Arial"/>
                <w:bCs/>
                <w:szCs w:val="20"/>
              </w:rPr>
            </w:pPr>
            <w:r w:rsidRPr="009D7C1A">
              <w:rPr>
                <w:rFonts w:cs="Arial"/>
                <w:szCs w:val="20"/>
              </w:rPr>
              <w:fldChar w:fldCharType="begin">
                <w:ffData>
                  <w:name w:val="Zaškrtávací1"/>
                  <w:enabled/>
                  <w:calcOnExit w:val="0"/>
                  <w:checkBox>
                    <w:sizeAuto/>
                    <w:default w:val="0"/>
                  </w:checkBox>
                </w:ffData>
              </w:fldChar>
            </w:r>
            <w:bookmarkStart w:id="0" w:name="Zaškrtávací1"/>
            <w:r w:rsidRPr="009D7C1A">
              <w:rPr>
                <w:rFonts w:cs="Arial"/>
                <w:szCs w:val="20"/>
              </w:rPr>
              <w:instrText xml:space="preserve"> FORMCHECKBOX </w:instrText>
            </w:r>
            <w:r w:rsidR="00EE1D1D">
              <w:rPr>
                <w:rFonts w:cs="Arial"/>
                <w:szCs w:val="20"/>
              </w:rPr>
            </w:r>
            <w:r w:rsidR="00EE1D1D">
              <w:rPr>
                <w:rFonts w:cs="Arial"/>
                <w:szCs w:val="20"/>
              </w:rPr>
              <w:fldChar w:fldCharType="separate"/>
            </w:r>
            <w:r w:rsidRPr="009D7C1A">
              <w:rPr>
                <w:rFonts w:cs="Arial"/>
                <w:szCs w:val="20"/>
              </w:rPr>
              <w:fldChar w:fldCharType="end"/>
            </w:r>
            <w:bookmarkEnd w:id="0"/>
            <w:r w:rsidRPr="009D7C1A">
              <w:rPr>
                <w:rFonts w:cs="Arial"/>
                <w:szCs w:val="20"/>
              </w:rPr>
              <w:t xml:space="preserve"> Bc.</w:t>
            </w:r>
          </w:p>
        </w:tc>
        <w:tc>
          <w:tcPr>
            <w:tcW w:w="1561" w:type="dxa"/>
            <w:tcBorders>
              <w:left w:val="single" w:sz="4" w:space="0" w:color="auto"/>
              <w:bottom w:val="single" w:sz="4" w:space="0" w:color="000000" w:themeColor="text1"/>
              <w:right w:val="single" w:sz="4" w:space="0" w:color="auto"/>
            </w:tcBorders>
          </w:tcPr>
          <w:p w:rsidR="009C4813" w:rsidRPr="009D7C1A" w:rsidRDefault="009C4813" w:rsidP="0062406E">
            <w:pPr>
              <w:spacing w:before="60" w:after="60" w:line="271" w:lineRule="auto"/>
              <w:rPr>
                <w:rFonts w:cs="Arial"/>
                <w:bCs/>
                <w:szCs w:val="20"/>
              </w:rPr>
            </w:pPr>
            <w:r w:rsidRPr="009D7C1A">
              <w:rPr>
                <w:rFonts w:cs="Arial"/>
                <w:szCs w:val="20"/>
              </w:rPr>
              <w:fldChar w:fldCharType="begin">
                <w:ffData>
                  <w:name w:val=""/>
                  <w:enabled/>
                  <w:calcOnExit w:val="0"/>
                  <w:checkBox>
                    <w:sizeAuto/>
                    <w:default w:val="0"/>
                  </w:checkBox>
                </w:ffData>
              </w:fldChar>
            </w:r>
            <w:r w:rsidRPr="009D7C1A">
              <w:rPr>
                <w:rFonts w:cs="Arial"/>
                <w:szCs w:val="20"/>
              </w:rPr>
              <w:instrText xml:space="preserve"> FORMCHECKBOX </w:instrText>
            </w:r>
            <w:r w:rsidR="00EE1D1D">
              <w:rPr>
                <w:rFonts w:cs="Arial"/>
                <w:szCs w:val="20"/>
              </w:rPr>
            </w:r>
            <w:r w:rsidR="00EE1D1D">
              <w:rPr>
                <w:rFonts w:cs="Arial"/>
                <w:szCs w:val="20"/>
              </w:rPr>
              <w:fldChar w:fldCharType="separate"/>
            </w:r>
            <w:r w:rsidRPr="009D7C1A">
              <w:rPr>
                <w:rFonts w:cs="Arial"/>
                <w:szCs w:val="20"/>
              </w:rPr>
              <w:fldChar w:fldCharType="end"/>
            </w:r>
            <w:r w:rsidRPr="009D7C1A">
              <w:rPr>
                <w:rFonts w:cs="Arial"/>
                <w:szCs w:val="20"/>
              </w:rPr>
              <w:t xml:space="preserve"> Mgr.</w:t>
            </w:r>
          </w:p>
        </w:tc>
        <w:tc>
          <w:tcPr>
            <w:tcW w:w="1512" w:type="dxa"/>
            <w:tcBorders>
              <w:left w:val="single" w:sz="4" w:space="0" w:color="auto"/>
              <w:bottom w:val="single" w:sz="4" w:space="0" w:color="000000" w:themeColor="text1"/>
              <w:right w:val="single" w:sz="4" w:space="0" w:color="auto"/>
            </w:tcBorders>
          </w:tcPr>
          <w:p w:rsidR="009C4813" w:rsidRPr="009D7C1A" w:rsidRDefault="009C4813" w:rsidP="0062406E">
            <w:pPr>
              <w:spacing w:before="60" w:after="60" w:line="271" w:lineRule="auto"/>
              <w:rPr>
                <w:rFonts w:cs="Arial"/>
                <w:bCs/>
                <w:szCs w:val="20"/>
              </w:rPr>
            </w:pPr>
            <w:r w:rsidRPr="009D7C1A">
              <w:rPr>
                <w:rFonts w:cs="Arial"/>
                <w:szCs w:val="20"/>
              </w:rPr>
              <w:fldChar w:fldCharType="begin">
                <w:ffData>
                  <w:name w:val="Zaškrtávací1"/>
                  <w:enabled/>
                  <w:calcOnExit w:val="0"/>
                  <w:checkBox>
                    <w:sizeAuto/>
                    <w:default w:val="0"/>
                  </w:checkBox>
                </w:ffData>
              </w:fldChar>
            </w:r>
            <w:r w:rsidRPr="009D7C1A">
              <w:rPr>
                <w:rFonts w:cs="Arial"/>
                <w:szCs w:val="20"/>
              </w:rPr>
              <w:instrText xml:space="preserve"> FORMCHECKBOX </w:instrText>
            </w:r>
            <w:r w:rsidR="00EE1D1D">
              <w:rPr>
                <w:rFonts w:cs="Arial"/>
                <w:szCs w:val="20"/>
              </w:rPr>
            </w:r>
            <w:r w:rsidR="00EE1D1D">
              <w:rPr>
                <w:rFonts w:cs="Arial"/>
                <w:szCs w:val="20"/>
              </w:rPr>
              <w:fldChar w:fldCharType="separate"/>
            </w:r>
            <w:r w:rsidRPr="009D7C1A">
              <w:rPr>
                <w:rFonts w:cs="Arial"/>
                <w:szCs w:val="20"/>
              </w:rPr>
              <w:fldChar w:fldCharType="end"/>
            </w:r>
            <w:r w:rsidRPr="009D7C1A">
              <w:rPr>
                <w:rFonts w:cs="Arial"/>
                <w:szCs w:val="20"/>
              </w:rPr>
              <w:t xml:space="preserve"> Ing.</w:t>
            </w:r>
          </w:p>
        </w:tc>
        <w:tc>
          <w:tcPr>
            <w:tcW w:w="2027" w:type="dxa"/>
            <w:tcBorders>
              <w:left w:val="single" w:sz="4" w:space="0" w:color="auto"/>
              <w:bottom w:val="single" w:sz="4" w:space="0" w:color="000000" w:themeColor="text1"/>
            </w:tcBorders>
          </w:tcPr>
          <w:p w:rsidR="009C4813" w:rsidRPr="009D7C1A" w:rsidRDefault="009C4813" w:rsidP="0062406E">
            <w:pPr>
              <w:spacing w:before="60" w:after="60" w:line="271" w:lineRule="auto"/>
              <w:rPr>
                <w:rFonts w:cs="Arial"/>
                <w:bCs/>
                <w:szCs w:val="20"/>
              </w:rPr>
            </w:pPr>
            <w:r w:rsidRPr="009D7C1A">
              <w:rPr>
                <w:rFonts w:cs="Arial"/>
                <w:szCs w:val="20"/>
              </w:rPr>
              <w:fldChar w:fldCharType="begin">
                <w:ffData>
                  <w:name w:val="Zaškrtávací1"/>
                  <w:enabled/>
                  <w:calcOnExit w:val="0"/>
                  <w:checkBox>
                    <w:sizeAuto/>
                    <w:default w:val="0"/>
                  </w:checkBox>
                </w:ffData>
              </w:fldChar>
            </w:r>
            <w:r w:rsidRPr="009D7C1A">
              <w:rPr>
                <w:rFonts w:cs="Arial"/>
                <w:szCs w:val="20"/>
              </w:rPr>
              <w:instrText xml:space="preserve"> FORMCHECKBOX </w:instrText>
            </w:r>
            <w:r w:rsidR="00EE1D1D">
              <w:rPr>
                <w:rFonts w:cs="Arial"/>
                <w:szCs w:val="20"/>
              </w:rPr>
            </w:r>
            <w:r w:rsidR="00EE1D1D">
              <w:rPr>
                <w:rFonts w:cs="Arial"/>
                <w:szCs w:val="20"/>
              </w:rPr>
              <w:fldChar w:fldCharType="separate"/>
            </w:r>
            <w:r w:rsidRPr="009D7C1A">
              <w:rPr>
                <w:rFonts w:cs="Arial"/>
                <w:szCs w:val="20"/>
              </w:rPr>
              <w:fldChar w:fldCharType="end"/>
            </w:r>
            <w:r w:rsidRPr="009D7C1A">
              <w:rPr>
                <w:rFonts w:cs="Arial"/>
                <w:szCs w:val="20"/>
              </w:rPr>
              <w:t xml:space="preserve"> PhD.</w:t>
            </w:r>
          </w:p>
        </w:tc>
      </w:tr>
      <w:tr w:rsidR="0062406E" w:rsidRPr="009D7C1A" w:rsidTr="0062406E">
        <w:tc>
          <w:tcPr>
            <w:tcW w:w="2546" w:type="dxa"/>
            <w:tcBorders>
              <w:right w:val="single" w:sz="4" w:space="0" w:color="auto"/>
            </w:tcBorders>
            <w:shd w:val="clear" w:color="auto" w:fill="D9D9D9" w:themeFill="background1" w:themeFillShade="D9"/>
          </w:tcPr>
          <w:p w:rsidR="009C4813" w:rsidRPr="009D7C1A" w:rsidRDefault="009C4813" w:rsidP="0062406E">
            <w:pPr>
              <w:spacing w:before="60" w:after="60" w:line="271" w:lineRule="auto"/>
              <w:rPr>
                <w:rFonts w:cs="Arial"/>
                <w:b/>
                <w:szCs w:val="20"/>
              </w:rPr>
            </w:pPr>
            <w:r w:rsidRPr="009D7C1A">
              <w:rPr>
                <w:rFonts w:cs="Arial"/>
                <w:b/>
                <w:szCs w:val="20"/>
              </w:rPr>
              <w:t>Forma štúdia</w:t>
            </w:r>
          </w:p>
        </w:tc>
        <w:tc>
          <w:tcPr>
            <w:tcW w:w="2977" w:type="dxa"/>
            <w:gridSpan w:val="2"/>
            <w:tcBorders>
              <w:left w:val="single" w:sz="4" w:space="0" w:color="auto"/>
              <w:bottom w:val="single" w:sz="4" w:space="0" w:color="000000" w:themeColor="text1"/>
              <w:right w:val="single" w:sz="4" w:space="0" w:color="auto"/>
            </w:tcBorders>
          </w:tcPr>
          <w:p w:rsidR="009C4813" w:rsidRPr="009D7C1A" w:rsidRDefault="009C4813" w:rsidP="0062406E">
            <w:pPr>
              <w:spacing w:before="60" w:after="60" w:line="271" w:lineRule="auto"/>
              <w:rPr>
                <w:rFonts w:cs="Arial"/>
                <w:bCs/>
                <w:szCs w:val="20"/>
              </w:rPr>
            </w:pPr>
            <w:r w:rsidRPr="009D7C1A">
              <w:rPr>
                <w:rFonts w:cs="Arial"/>
                <w:szCs w:val="20"/>
              </w:rPr>
              <w:fldChar w:fldCharType="begin">
                <w:ffData>
                  <w:name w:val=""/>
                  <w:enabled/>
                  <w:calcOnExit w:val="0"/>
                  <w:checkBox>
                    <w:sizeAuto/>
                    <w:default w:val="0"/>
                  </w:checkBox>
                </w:ffData>
              </w:fldChar>
            </w:r>
            <w:r w:rsidRPr="009D7C1A">
              <w:rPr>
                <w:rFonts w:cs="Arial"/>
                <w:szCs w:val="20"/>
              </w:rPr>
              <w:instrText xml:space="preserve"> FORMCHECKBOX </w:instrText>
            </w:r>
            <w:r w:rsidR="00EE1D1D">
              <w:rPr>
                <w:rFonts w:cs="Arial"/>
                <w:szCs w:val="20"/>
              </w:rPr>
            </w:r>
            <w:r w:rsidR="00EE1D1D">
              <w:rPr>
                <w:rFonts w:cs="Arial"/>
                <w:szCs w:val="20"/>
              </w:rPr>
              <w:fldChar w:fldCharType="separate"/>
            </w:r>
            <w:r w:rsidRPr="009D7C1A">
              <w:rPr>
                <w:rFonts w:cs="Arial"/>
                <w:szCs w:val="20"/>
              </w:rPr>
              <w:fldChar w:fldCharType="end"/>
            </w:r>
            <w:r w:rsidRPr="009D7C1A">
              <w:rPr>
                <w:rFonts w:cs="Arial"/>
                <w:szCs w:val="20"/>
              </w:rPr>
              <w:t xml:space="preserve"> </w:t>
            </w:r>
            <w:r w:rsidRPr="009D7C1A">
              <w:rPr>
                <w:rFonts w:cs="Arial"/>
                <w:bCs/>
                <w:szCs w:val="20"/>
              </w:rPr>
              <w:t>denná</w:t>
            </w:r>
          </w:p>
        </w:tc>
        <w:tc>
          <w:tcPr>
            <w:tcW w:w="3539" w:type="dxa"/>
            <w:gridSpan w:val="2"/>
            <w:tcBorders>
              <w:left w:val="single" w:sz="4" w:space="0" w:color="auto"/>
              <w:bottom w:val="single" w:sz="4" w:space="0" w:color="000000" w:themeColor="text1"/>
            </w:tcBorders>
          </w:tcPr>
          <w:p w:rsidR="009C4813" w:rsidRPr="009D7C1A" w:rsidRDefault="009C4813" w:rsidP="0062406E">
            <w:pPr>
              <w:spacing w:before="60" w:after="60" w:line="271" w:lineRule="auto"/>
              <w:rPr>
                <w:rFonts w:cs="Arial"/>
                <w:bCs/>
                <w:szCs w:val="20"/>
              </w:rPr>
            </w:pPr>
            <w:r w:rsidRPr="009D7C1A">
              <w:rPr>
                <w:rFonts w:cs="Arial"/>
                <w:szCs w:val="20"/>
              </w:rPr>
              <w:fldChar w:fldCharType="begin">
                <w:ffData>
                  <w:name w:val=""/>
                  <w:enabled/>
                  <w:calcOnExit w:val="0"/>
                  <w:checkBox>
                    <w:sizeAuto/>
                    <w:default w:val="0"/>
                  </w:checkBox>
                </w:ffData>
              </w:fldChar>
            </w:r>
            <w:r w:rsidRPr="009D7C1A">
              <w:rPr>
                <w:rFonts w:cs="Arial"/>
                <w:szCs w:val="20"/>
              </w:rPr>
              <w:instrText xml:space="preserve"> FORMCHECKBOX </w:instrText>
            </w:r>
            <w:r w:rsidR="00EE1D1D">
              <w:rPr>
                <w:rFonts w:cs="Arial"/>
                <w:szCs w:val="20"/>
              </w:rPr>
            </w:r>
            <w:r w:rsidR="00EE1D1D">
              <w:rPr>
                <w:rFonts w:cs="Arial"/>
                <w:szCs w:val="20"/>
              </w:rPr>
              <w:fldChar w:fldCharType="separate"/>
            </w:r>
            <w:r w:rsidRPr="009D7C1A">
              <w:rPr>
                <w:rFonts w:cs="Arial"/>
                <w:szCs w:val="20"/>
              </w:rPr>
              <w:fldChar w:fldCharType="end"/>
            </w:r>
            <w:r w:rsidRPr="009D7C1A">
              <w:rPr>
                <w:rFonts w:cs="Arial"/>
                <w:szCs w:val="20"/>
              </w:rPr>
              <w:t xml:space="preserve"> </w:t>
            </w:r>
            <w:r w:rsidRPr="009D7C1A">
              <w:rPr>
                <w:rFonts w:cs="Arial"/>
                <w:bCs/>
                <w:szCs w:val="20"/>
              </w:rPr>
              <w:t>externá</w:t>
            </w:r>
          </w:p>
        </w:tc>
      </w:tr>
      <w:tr w:rsidR="0062406E" w:rsidRPr="009D7C1A" w:rsidTr="0062406E">
        <w:tc>
          <w:tcPr>
            <w:tcW w:w="2546" w:type="dxa"/>
            <w:tcBorders>
              <w:right w:val="single" w:sz="4" w:space="0" w:color="auto"/>
            </w:tcBorders>
            <w:shd w:val="clear" w:color="auto" w:fill="D9D9D9" w:themeFill="background1" w:themeFillShade="D9"/>
          </w:tcPr>
          <w:p w:rsidR="009C4813" w:rsidRPr="009D7C1A" w:rsidRDefault="009C4813" w:rsidP="0062406E">
            <w:pPr>
              <w:spacing w:before="60" w:after="60" w:line="271" w:lineRule="auto"/>
              <w:rPr>
                <w:rFonts w:cs="Arial"/>
                <w:b/>
                <w:szCs w:val="20"/>
              </w:rPr>
            </w:pPr>
            <w:r w:rsidRPr="009D7C1A">
              <w:rPr>
                <w:rFonts w:cs="Arial"/>
                <w:b/>
                <w:szCs w:val="20"/>
              </w:rPr>
              <w:t>Jazyk</w:t>
            </w:r>
          </w:p>
        </w:tc>
        <w:tc>
          <w:tcPr>
            <w:tcW w:w="2977" w:type="dxa"/>
            <w:gridSpan w:val="2"/>
            <w:tcBorders>
              <w:left w:val="single" w:sz="4" w:space="0" w:color="auto"/>
              <w:bottom w:val="single" w:sz="4" w:space="0" w:color="000000"/>
              <w:right w:val="single" w:sz="4" w:space="0" w:color="000000"/>
            </w:tcBorders>
          </w:tcPr>
          <w:p w:rsidR="009C4813" w:rsidRPr="009D7C1A" w:rsidRDefault="009C4813" w:rsidP="0062406E">
            <w:pPr>
              <w:spacing w:before="60" w:after="60" w:line="271" w:lineRule="auto"/>
              <w:rPr>
                <w:rFonts w:cs="Arial"/>
                <w:bCs/>
                <w:szCs w:val="20"/>
              </w:rPr>
            </w:pPr>
          </w:p>
        </w:tc>
        <w:tc>
          <w:tcPr>
            <w:tcW w:w="3539" w:type="dxa"/>
            <w:gridSpan w:val="2"/>
            <w:tcBorders>
              <w:left w:val="single" w:sz="4" w:space="0" w:color="000000"/>
              <w:bottom w:val="single" w:sz="4" w:space="0" w:color="000000"/>
            </w:tcBorders>
          </w:tcPr>
          <w:p w:rsidR="009C4813" w:rsidRPr="009D7C1A" w:rsidRDefault="009C4813" w:rsidP="0062406E">
            <w:pPr>
              <w:spacing w:before="60" w:after="60" w:line="271" w:lineRule="auto"/>
              <w:rPr>
                <w:rFonts w:cs="Arial"/>
                <w:bCs/>
                <w:szCs w:val="20"/>
              </w:rPr>
            </w:pPr>
          </w:p>
        </w:tc>
      </w:tr>
      <w:tr w:rsidR="0062406E" w:rsidRPr="009D7C1A" w:rsidTr="0062406E">
        <w:tc>
          <w:tcPr>
            <w:tcW w:w="2546" w:type="dxa"/>
            <w:tcBorders>
              <w:right w:val="single" w:sz="4" w:space="0" w:color="auto"/>
            </w:tcBorders>
            <w:shd w:val="clear" w:color="auto" w:fill="D9D9D9" w:themeFill="background1" w:themeFillShade="D9"/>
          </w:tcPr>
          <w:p w:rsidR="009C4813" w:rsidRPr="009D7C1A" w:rsidRDefault="009C4813" w:rsidP="0062406E">
            <w:pPr>
              <w:spacing w:before="60" w:after="60" w:line="271" w:lineRule="auto"/>
              <w:rPr>
                <w:rFonts w:cs="Arial"/>
                <w:b/>
                <w:szCs w:val="20"/>
              </w:rPr>
            </w:pPr>
            <w:r w:rsidRPr="009D7C1A">
              <w:rPr>
                <w:rFonts w:cs="Arial"/>
                <w:b/>
                <w:szCs w:val="20"/>
              </w:rPr>
              <w:t>Miesto poskytovania</w:t>
            </w:r>
          </w:p>
        </w:tc>
        <w:tc>
          <w:tcPr>
            <w:tcW w:w="6516" w:type="dxa"/>
            <w:gridSpan w:val="4"/>
            <w:tcBorders>
              <w:top w:val="single" w:sz="4" w:space="0" w:color="000000"/>
              <w:left w:val="single" w:sz="4" w:space="0" w:color="auto"/>
            </w:tcBorders>
          </w:tcPr>
          <w:p w:rsidR="009C4813" w:rsidRPr="009D7C1A" w:rsidRDefault="009C4813" w:rsidP="0062406E">
            <w:pPr>
              <w:spacing w:before="60" w:after="60" w:line="271" w:lineRule="auto"/>
              <w:rPr>
                <w:rFonts w:cs="Arial"/>
                <w:bCs/>
                <w:szCs w:val="20"/>
              </w:rPr>
            </w:pPr>
          </w:p>
        </w:tc>
      </w:tr>
    </w:tbl>
    <w:p w:rsidR="009C4813" w:rsidRPr="009D7C1A" w:rsidRDefault="009C4813" w:rsidP="009C4813">
      <w:pPr>
        <w:spacing w:before="60" w:after="60" w:line="271" w:lineRule="auto"/>
        <w:rPr>
          <w:rFonts w:cs="Arial"/>
          <w:b/>
          <w:szCs w:val="20"/>
        </w:rPr>
      </w:pPr>
    </w:p>
    <w:p w:rsidR="006D5357" w:rsidRPr="009D7C1A" w:rsidRDefault="006D5357" w:rsidP="006D5357">
      <w:pPr>
        <w:spacing w:before="60" w:after="60" w:line="271" w:lineRule="auto"/>
        <w:rPr>
          <w:rFonts w:cs="Arial"/>
          <w:b/>
          <w:bCs/>
          <w:lang w:eastAsia="sk-SK"/>
        </w:rPr>
      </w:pPr>
      <w:r w:rsidRPr="009D7C1A">
        <w:rPr>
          <w:rFonts w:cs="Arial"/>
          <w:b/>
          <w:bCs/>
          <w:lang w:eastAsia="sk-SK"/>
        </w:rPr>
        <w:t xml:space="preserve">Časť B: </w:t>
      </w:r>
      <w:r w:rsidR="008E2023" w:rsidRPr="009D7C1A">
        <w:rPr>
          <w:rFonts w:cs="Arial"/>
          <w:b/>
          <w:bCs/>
          <w:lang w:eastAsia="sk-SK"/>
        </w:rPr>
        <w:t>Posúdenie plnenia štandardov a kritérií SAAVŠ na študijný program</w:t>
      </w:r>
    </w:p>
    <w:p w:rsidR="0062406E" w:rsidRPr="009D7C1A" w:rsidRDefault="0062406E" w:rsidP="006D5357">
      <w:pPr>
        <w:spacing w:before="60" w:after="60" w:line="271" w:lineRule="auto"/>
        <w:rPr>
          <w:rFonts w:cs="Arial"/>
          <w:b/>
          <w:bCs/>
          <w:lang w:eastAsia="sk-SK"/>
        </w:rPr>
      </w:pPr>
    </w:p>
    <w:p w:rsidR="0062406E" w:rsidRPr="009D7C1A" w:rsidRDefault="0062406E" w:rsidP="0062406E">
      <w:pPr>
        <w:spacing w:line="240" w:lineRule="auto"/>
        <w:rPr>
          <w:rFonts w:eastAsia="Times New Roman" w:cstheme="minorHAnsi"/>
          <w:b/>
          <w:bCs/>
          <w:color w:val="000000"/>
          <w:sz w:val="18"/>
          <w:szCs w:val="18"/>
          <w:lang w:eastAsia="sk-SK"/>
        </w:rPr>
      </w:pPr>
      <w:r w:rsidRPr="009D7C1A">
        <w:rPr>
          <w:rFonts w:cstheme="minorHAnsi"/>
          <w:b/>
          <w:bCs/>
          <w:sz w:val="18"/>
          <w:szCs w:val="18"/>
        </w:rPr>
        <w:t>Posúdenie štandardu SP 2  Návrh nového študijného programu a návrh úpravy študijného programu</w:t>
      </w:r>
    </w:p>
    <w:tbl>
      <w:tblPr>
        <w:tblStyle w:val="Tabukasmriekou3"/>
        <w:tblW w:w="9077" w:type="dxa"/>
        <w:tblInd w:w="-5" w:type="dxa"/>
        <w:tblLook w:val="0620" w:firstRow="1" w:lastRow="0" w:firstColumn="0" w:lastColumn="0" w:noHBand="1" w:noVBand="1"/>
      </w:tblPr>
      <w:tblGrid>
        <w:gridCol w:w="5534"/>
        <w:gridCol w:w="3543"/>
      </w:tblGrid>
      <w:tr w:rsidR="0062406E" w:rsidRPr="009D7C1A" w:rsidTr="00DD3A26">
        <w:trPr>
          <w:cnfStyle w:val="100000000000" w:firstRow="1" w:lastRow="0" w:firstColumn="0" w:lastColumn="0" w:oddVBand="0" w:evenVBand="0" w:oddHBand="0" w:evenHBand="0" w:firstRowFirstColumn="0" w:firstRowLastColumn="0" w:lastRowFirstColumn="0" w:lastRowLastColumn="0"/>
          <w:trHeight w:val="128"/>
        </w:trPr>
        <w:tc>
          <w:tcPr>
            <w:tcW w:w="9077" w:type="dxa"/>
            <w:gridSpan w:val="2"/>
            <w:tcBorders>
              <w:bottom w:val="single" w:sz="4" w:space="0" w:color="auto"/>
            </w:tcBorders>
          </w:tcPr>
          <w:p w:rsidR="0062406E" w:rsidRPr="009D7C1A" w:rsidRDefault="0062406E" w:rsidP="0062406E">
            <w:pPr>
              <w:spacing w:after="120"/>
              <w:rPr>
                <w:rFonts w:cs="Arial"/>
                <w:sz w:val="16"/>
                <w:szCs w:val="16"/>
              </w:rPr>
            </w:pPr>
            <w:r w:rsidRPr="009D7C1A">
              <w:rPr>
                <w:rFonts w:cs="Arial"/>
                <w:sz w:val="16"/>
                <w:szCs w:val="16"/>
              </w:rPr>
              <w:t>SP 2.1</w:t>
            </w:r>
            <w:r w:rsidRPr="009D7C1A">
              <w:rPr>
                <w:rFonts w:cs="Arial"/>
                <w:b w:val="0"/>
                <w:bCs w:val="0"/>
                <w:sz w:val="16"/>
                <w:szCs w:val="16"/>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c>
      </w:tr>
      <w:tr w:rsidR="0062406E" w:rsidRPr="009D7C1A" w:rsidTr="00DD3A26">
        <w:trPr>
          <w:trHeight w:val="79"/>
        </w:trPr>
        <w:tc>
          <w:tcPr>
            <w:tcW w:w="5534" w:type="dxa"/>
            <w:tcBorders>
              <w:top w:val="single" w:sz="4" w:space="0" w:color="auto"/>
              <w:left w:val="single" w:sz="4" w:space="0" w:color="auto"/>
              <w:bottom w:val="single" w:sz="4" w:space="0" w:color="auto"/>
              <w:right w:val="single" w:sz="4" w:space="0" w:color="auto"/>
            </w:tcBorders>
          </w:tcPr>
          <w:p w:rsidR="0062406E" w:rsidRPr="009D7C1A" w:rsidRDefault="0062406E" w:rsidP="0062406E">
            <w:pPr>
              <w:rPr>
                <w:rFonts w:cs="Arial"/>
                <w:b/>
                <w:bCs/>
                <w:sz w:val="16"/>
                <w:szCs w:val="16"/>
              </w:rPr>
            </w:pPr>
            <w:r w:rsidRPr="009D7C1A">
              <w:rPr>
                <w:rFonts w:cs="Arial"/>
                <w:b/>
                <w:bCs/>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62406E" w:rsidRPr="009D7C1A" w:rsidRDefault="0062406E" w:rsidP="0062406E">
            <w:pPr>
              <w:rPr>
                <w:rFonts w:cs="Arial"/>
                <w:b/>
                <w:bCs/>
                <w:sz w:val="16"/>
                <w:szCs w:val="16"/>
              </w:rPr>
            </w:pPr>
            <w:r w:rsidRPr="009D7C1A">
              <w:rPr>
                <w:rFonts w:cs="Arial"/>
                <w:b/>
                <w:bCs/>
                <w:sz w:val="16"/>
                <w:szCs w:val="16"/>
              </w:rPr>
              <w:t xml:space="preserve">Nedostatky v prípade </w:t>
            </w:r>
            <w:r w:rsidR="00DD3A26" w:rsidRPr="009D7C1A">
              <w:rPr>
                <w:rFonts w:cs="Arial"/>
                <w:b/>
                <w:bCs/>
                <w:sz w:val="16"/>
                <w:szCs w:val="16"/>
              </w:rPr>
              <w:t xml:space="preserve">čiastočného plnenia </w:t>
            </w:r>
            <w:r w:rsidRPr="009D7C1A">
              <w:rPr>
                <w:rFonts w:cs="Arial"/>
                <w:b/>
                <w:bCs/>
                <w:sz w:val="16"/>
                <w:szCs w:val="16"/>
              </w:rPr>
              <w:t>kritéria alebo súboru kritérií</w:t>
            </w:r>
          </w:p>
        </w:tc>
      </w:tr>
      <w:tr w:rsidR="0062406E" w:rsidRPr="009D7C1A" w:rsidTr="00DD3A26">
        <w:trPr>
          <w:trHeight w:val="847"/>
        </w:trPr>
        <w:tc>
          <w:tcPr>
            <w:tcW w:w="5534" w:type="dxa"/>
            <w:tcBorders>
              <w:top w:val="single" w:sz="4" w:space="0" w:color="auto"/>
              <w:left w:val="single" w:sz="4" w:space="0" w:color="auto"/>
              <w:bottom w:val="single" w:sz="4" w:space="0" w:color="auto"/>
              <w:right w:val="single" w:sz="4" w:space="0" w:color="auto"/>
            </w:tcBorders>
          </w:tcPr>
          <w:p w:rsidR="0062406E" w:rsidRPr="009D7C1A" w:rsidRDefault="0062406E" w:rsidP="0062406E">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62406E" w:rsidRPr="009D7C1A" w:rsidRDefault="0062406E" w:rsidP="0062406E">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 xml:space="preserve">Splnené </w:t>
            </w:r>
            <w:r w:rsidR="00DD3A26" w:rsidRPr="009D7C1A">
              <w:rPr>
                <w:rFonts w:cs="Arial"/>
                <w:bCs/>
                <w:sz w:val="16"/>
                <w:szCs w:val="16"/>
                <w:lang w:eastAsia="sk-SK"/>
              </w:rPr>
              <w:t xml:space="preserve">čiastočne </w:t>
            </w:r>
            <w:r w:rsidRPr="009D7C1A">
              <w:rPr>
                <w:rFonts w:cs="Arial"/>
                <w:bCs/>
                <w:sz w:val="16"/>
                <w:szCs w:val="16"/>
                <w:lang w:eastAsia="sk-SK"/>
              </w:rPr>
              <w:t>s potrebou odstrániť nedostatky (nedostatky uveďte vo vedľajšom stĺpci)</w:t>
            </w:r>
          </w:p>
          <w:p w:rsidR="0062406E" w:rsidRPr="009D7C1A" w:rsidRDefault="0062406E" w:rsidP="0062406E">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62406E" w:rsidRPr="009D7C1A" w:rsidRDefault="0062406E" w:rsidP="0062406E">
            <w:pPr>
              <w:rPr>
                <w:rFonts w:cs="Arial"/>
                <w:bCs/>
                <w:sz w:val="16"/>
                <w:szCs w:val="16"/>
                <w:lang w:eastAsia="sk-SK"/>
              </w:rPr>
            </w:pPr>
            <w:r w:rsidRPr="009D7C1A">
              <w:rPr>
                <w:rFonts w:cs="Arial"/>
                <w:bCs/>
                <w:sz w:val="16"/>
                <w:szCs w:val="16"/>
                <w:lang w:eastAsia="sk-SK"/>
              </w:rPr>
              <w:t>-</w:t>
            </w:r>
          </w:p>
          <w:p w:rsidR="0062406E" w:rsidRPr="009D7C1A" w:rsidRDefault="0062406E" w:rsidP="0062406E">
            <w:pPr>
              <w:rPr>
                <w:rFonts w:cs="Arial"/>
                <w:bCs/>
                <w:sz w:val="16"/>
                <w:szCs w:val="16"/>
                <w:lang w:eastAsia="sk-SK"/>
              </w:rPr>
            </w:pPr>
            <w:r w:rsidRPr="009D7C1A">
              <w:rPr>
                <w:rFonts w:cs="Arial"/>
                <w:bCs/>
                <w:sz w:val="16"/>
                <w:szCs w:val="16"/>
                <w:lang w:eastAsia="sk-SK"/>
              </w:rPr>
              <w:t>-</w:t>
            </w:r>
          </w:p>
          <w:p w:rsidR="0062406E" w:rsidRPr="009D7C1A" w:rsidRDefault="0062406E" w:rsidP="0062406E">
            <w:pPr>
              <w:rPr>
                <w:rFonts w:cs="Arial"/>
                <w:bCs/>
                <w:sz w:val="16"/>
                <w:szCs w:val="16"/>
                <w:lang w:eastAsia="sk-SK"/>
              </w:rPr>
            </w:pPr>
            <w:r w:rsidRPr="009D7C1A">
              <w:rPr>
                <w:rFonts w:cs="Arial"/>
                <w:bCs/>
                <w:sz w:val="16"/>
                <w:szCs w:val="16"/>
                <w:lang w:eastAsia="sk-SK"/>
              </w:rPr>
              <w:t>-</w:t>
            </w:r>
          </w:p>
          <w:p w:rsidR="0062406E" w:rsidRPr="009D7C1A" w:rsidRDefault="0062406E" w:rsidP="0062406E">
            <w:pPr>
              <w:rPr>
                <w:rFonts w:cs="Arial"/>
                <w:bCs/>
                <w:sz w:val="16"/>
                <w:szCs w:val="16"/>
                <w:lang w:eastAsia="sk-SK"/>
              </w:rPr>
            </w:pPr>
          </w:p>
        </w:tc>
      </w:tr>
    </w:tbl>
    <w:p w:rsidR="0062406E" w:rsidRPr="009D7C1A" w:rsidRDefault="0062406E" w:rsidP="0062406E">
      <w:pPr>
        <w:spacing w:before="200" w:after="120"/>
        <w:rPr>
          <w:rFonts w:cs="Arial"/>
          <w:sz w:val="16"/>
          <w:szCs w:val="16"/>
          <w:lang w:eastAsia="sk-SK"/>
        </w:rPr>
      </w:pPr>
      <w:r w:rsidRPr="009D7C1A">
        <w:rPr>
          <w:rFonts w:cs="Arial"/>
          <w:b/>
          <w:bCs/>
          <w:sz w:val="16"/>
          <w:szCs w:val="16"/>
        </w:rPr>
        <w:t>SP 2.2.</w:t>
      </w:r>
      <w:r w:rsidRPr="009D7C1A">
        <w:rPr>
          <w:rFonts w:cs="Arial"/>
          <w:sz w:val="16"/>
          <w:szCs w:val="16"/>
        </w:rPr>
        <w:t xml:space="preserve"> Študijný program je spracovaný v súlade s poslaním a strategickými cieľmi vysokej školy, určenými v dlhodobom zámere vysokej školy.</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spacing w:line="240" w:lineRule="auto"/>
        <w:contextualSpacing/>
        <w:rPr>
          <w:rFonts w:cs="Arial"/>
          <w:sz w:val="18"/>
          <w:szCs w:val="18"/>
        </w:rPr>
      </w:pPr>
    </w:p>
    <w:p w:rsidR="0062406E" w:rsidRPr="009D7C1A" w:rsidRDefault="0062406E" w:rsidP="0062406E">
      <w:pPr>
        <w:spacing w:after="60" w:line="240" w:lineRule="auto"/>
        <w:rPr>
          <w:rFonts w:cs="Arial"/>
          <w:sz w:val="16"/>
          <w:szCs w:val="16"/>
        </w:rPr>
      </w:pPr>
      <w:r w:rsidRPr="009D7C1A">
        <w:rPr>
          <w:rFonts w:cs="Arial"/>
          <w:b/>
          <w:bCs/>
          <w:sz w:val="16"/>
          <w:szCs w:val="16"/>
        </w:rPr>
        <w:t>SP 2.3.</w:t>
      </w:r>
      <w:r w:rsidRPr="009D7C1A">
        <w:rPr>
          <w:rFonts w:cs="Arial"/>
          <w:sz w:val="16"/>
          <w:szCs w:val="16"/>
        </w:rPr>
        <w:t xml:space="preserve"> Sú určené osoby zodpovedné za uskutočňovanie, rozvoj a zabezpečovanie kvality študijného programu.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spacing w:line="240" w:lineRule="auto"/>
        <w:contextualSpacing/>
        <w:rPr>
          <w:rFonts w:cs="Arial"/>
          <w:sz w:val="18"/>
          <w:szCs w:val="18"/>
        </w:rPr>
      </w:pPr>
    </w:p>
    <w:p w:rsidR="0062406E" w:rsidRPr="009D7C1A" w:rsidRDefault="0062406E" w:rsidP="0062406E">
      <w:pPr>
        <w:spacing w:after="120" w:line="240" w:lineRule="auto"/>
        <w:rPr>
          <w:rFonts w:cs="Arial"/>
          <w:sz w:val="16"/>
          <w:szCs w:val="16"/>
        </w:rPr>
      </w:pPr>
      <w:r w:rsidRPr="009D7C1A">
        <w:rPr>
          <w:rFonts w:cs="Arial"/>
          <w:b/>
          <w:bCs/>
          <w:sz w:val="16"/>
          <w:szCs w:val="16"/>
        </w:rPr>
        <w:t>SP 2.4.</w:t>
      </w:r>
      <w:r w:rsidRPr="009D7C1A">
        <w:rPr>
          <w:rFonts w:cs="Arial"/>
          <w:sz w:val="16"/>
          <w:szCs w:val="16"/>
        </w:rPr>
        <w:t xml:space="preserve"> Do prípravy návrhu študijného programu sú zapojení študenti, zamestnávatelia a ďalšie zainteresované strany.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lastRenderedPageBreak/>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spacing w:line="240" w:lineRule="auto"/>
        <w:contextualSpacing/>
        <w:rPr>
          <w:rFonts w:cs="Arial"/>
          <w:sz w:val="18"/>
          <w:szCs w:val="18"/>
        </w:rPr>
      </w:pPr>
    </w:p>
    <w:p w:rsidR="0062406E" w:rsidRPr="009D7C1A" w:rsidRDefault="0062406E" w:rsidP="0062406E">
      <w:pPr>
        <w:spacing w:line="240" w:lineRule="auto"/>
        <w:contextualSpacing/>
        <w:jc w:val="both"/>
        <w:rPr>
          <w:rFonts w:cs="Arial"/>
          <w:sz w:val="16"/>
          <w:szCs w:val="16"/>
        </w:rPr>
      </w:pPr>
      <w:r w:rsidRPr="009D7C1A">
        <w:rPr>
          <w:rFonts w:cs="Arial"/>
          <w:b/>
          <w:bCs/>
          <w:sz w:val="16"/>
          <w:szCs w:val="16"/>
        </w:rPr>
        <w:t>SP 2.5</w:t>
      </w:r>
      <w:r w:rsidRPr="009D7C1A">
        <w:rPr>
          <w:rFonts w:cs="Arial"/>
          <w:sz w:val="16"/>
          <w:szCs w:val="16"/>
        </w:rPr>
        <w:t xml:space="preserve">. 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p w:rsidR="00DD618E" w:rsidRPr="009D7C1A" w:rsidRDefault="00DD618E" w:rsidP="0062406E">
      <w:pPr>
        <w:spacing w:line="240" w:lineRule="auto"/>
        <w:contextualSpacing/>
        <w:jc w:val="both"/>
        <w:rPr>
          <w:rFonts w:cs="Arial"/>
          <w:sz w:val="16"/>
          <w:szCs w:val="16"/>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spacing w:line="240" w:lineRule="auto"/>
        <w:contextualSpacing/>
        <w:rPr>
          <w:rFonts w:cs="Arial"/>
          <w:sz w:val="18"/>
          <w:szCs w:val="18"/>
        </w:rPr>
      </w:pPr>
    </w:p>
    <w:p w:rsidR="0062406E" w:rsidRPr="009D7C1A" w:rsidRDefault="0062406E" w:rsidP="0062406E">
      <w:pPr>
        <w:spacing w:line="240" w:lineRule="auto"/>
        <w:contextualSpacing/>
        <w:rPr>
          <w:rFonts w:cs="Arial"/>
          <w:sz w:val="18"/>
          <w:szCs w:val="18"/>
        </w:rPr>
      </w:pPr>
      <w:r w:rsidRPr="009D7C1A">
        <w:rPr>
          <w:rFonts w:cs="Arial"/>
          <w:b/>
          <w:bCs/>
          <w:sz w:val="18"/>
          <w:szCs w:val="18"/>
        </w:rPr>
        <w:t>SP 2.6</w:t>
      </w:r>
      <w:r w:rsidRPr="009D7C1A">
        <w:rPr>
          <w:rFonts w:cs="Arial"/>
          <w:sz w:val="18"/>
          <w:szCs w:val="18"/>
        </w:rPr>
        <w:t xml:space="preserve">. 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spacing w:line="240" w:lineRule="auto"/>
        <w:contextualSpacing/>
        <w:jc w:val="both"/>
        <w:rPr>
          <w:rFonts w:cs="Arial"/>
          <w:sz w:val="18"/>
          <w:szCs w:val="18"/>
        </w:rPr>
      </w:pPr>
    </w:p>
    <w:p w:rsidR="0062406E" w:rsidRPr="009D7C1A" w:rsidRDefault="0062406E" w:rsidP="0062406E">
      <w:pPr>
        <w:spacing w:after="120" w:line="240" w:lineRule="auto"/>
        <w:jc w:val="both"/>
        <w:rPr>
          <w:rFonts w:cs="Arial"/>
          <w:sz w:val="18"/>
          <w:szCs w:val="18"/>
        </w:rPr>
      </w:pPr>
      <w:r w:rsidRPr="009D7C1A">
        <w:rPr>
          <w:rFonts w:cs="Arial"/>
          <w:b/>
          <w:bCs/>
          <w:sz w:val="18"/>
          <w:szCs w:val="18"/>
        </w:rPr>
        <w:t>SP 2.7.</w:t>
      </w:r>
      <w:r w:rsidRPr="009D7C1A">
        <w:rPr>
          <w:rFonts w:cs="Arial"/>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spacing w:line="240" w:lineRule="auto"/>
        <w:contextualSpacing/>
        <w:jc w:val="both"/>
        <w:rPr>
          <w:rFonts w:cs="Arial"/>
          <w:sz w:val="18"/>
          <w:szCs w:val="18"/>
        </w:rPr>
      </w:pPr>
    </w:p>
    <w:p w:rsidR="0062406E" w:rsidRPr="009D7C1A" w:rsidRDefault="0062406E" w:rsidP="0062406E">
      <w:pPr>
        <w:spacing w:line="240" w:lineRule="auto"/>
        <w:jc w:val="both"/>
        <w:rPr>
          <w:rFonts w:cs="Arial"/>
          <w:sz w:val="18"/>
          <w:szCs w:val="18"/>
        </w:rPr>
      </w:pPr>
      <w:r w:rsidRPr="009D7C1A">
        <w:rPr>
          <w:rFonts w:cs="Arial"/>
          <w:b/>
          <w:bCs/>
          <w:sz w:val="18"/>
          <w:szCs w:val="18"/>
        </w:rPr>
        <w:t>SP 2.8.</w:t>
      </w:r>
      <w:r w:rsidRPr="009D7C1A">
        <w:rPr>
          <w:rFonts w:cs="Arial"/>
          <w:sz w:val="18"/>
          <w:szCs w:val="18"/>
        </w:rPr>
        <w:t xml:space="preserve"> 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Pr="009D7C1A">
        <w:rPr>
          <w:rFonts w:cs="Arial"/>
          <w:sz w:val="18"/>
          <w:szCs w:val="18"/>
        </w:rPr>
        <w:t>vyjadreniami relevantných externých zainteresovaných strán alebo súhlasným stanoviskom právnickej osoby uvedenej v opise príslušného študijného odboru</w:t>
      </w:r>
      <w:bookmarkEnd w:id="1"/>
      <w:r w:rsidRPr="009D7C1A">
        <w:rPr>
          <w:rFonts w:cs="Arial"/>
          <w:sz w:val="18"/>
          <w:szCs w:val="18"/>
        </w:rPr>
        <w:t xml:space="preserve">, ak si to opis vyžaduje, alebo súhlasným stanoviskom príslušného ministerstva na uskutočňovanie študijného programu, ak ide o štátnu vysokú školu, resp. o kvalifikáciu pre výkon regulovaných povolaní. </w:t>
      </w:r>
    </w:p>
    <w:p w:rsidR="00DD618E" w:rsidRPr="009D7C1A" w:rsidRDefault="00DD618E" w:rsidP="0062406E">
      <w:pPr>
        <w:spacing w:line="240" w:lineRule="auto"/>
        <w:jc w:val="both"/>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spacing w:line="240" w:lineRule="auto"/>
        <w:contextualSpacing/>
        <w:rPr>
          <w:rFonts w:cs="Arial"/>
          <w:sz w:val="18"/>
          <w:szCs w:val="18"/>
        </w:rPr>
      </w:pPr>
    </w:p>
    <w:p w:rsidR="0062406E" w:rsidRPr="009D7C1A" w:rsidRDefault="0062406E" w:rsidP="0062406E">
      <w:pPr>
        <w:pStyle w:val="Default"/>
        <w:spacing w:after="120"/>
        <w:jc w:val="both"/>
        <w:rPr>
          <w:rFonts w:ascii="Arial" w:hAnsi="Arial" w:cs="Arial"/>
          <w:color w:val="auto"/>
          <w:sz w:val="18"/>
          <w:szCs w:val="18"/>
        </w:rPr>
      </w:pPr>
      <w:r w:rsidRPr="009D7C1A">
        <w:rPr>
          <w:rFonts w:ascii="Arial" w:hAnsi="Arial" w:cs="Arial"/>
          <w:b/>
          <w:bCs/>
          <w:color w:val="auto"/>
          <w:sz w:val="18"/>
          <w:szCs w:val="18"/>
        </w:rPr>
        <w:t>SP 2.9.</w:t>
      </w:r>
      <w:r w:rsidRPr="009D7C1A">
        <w:rPr>
          <w:rFonts w:ascii="Arial" w:hAnsi="Arial" w:cs="Arial"/>
          <w:color w:val="auto"/>
          <w:sz w:val="18"/>
          <w:szCs w:val="18"/>
        </w:rPr>
        <w:t xml:space="preserve"> 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 prenositeľných spôsobilostí,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lastRenderedPageBreak/>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spacing w:after="120"/>
        <w:jc w:val="both"/>
        <w:rPr>
          <w:rFonts w:ascii="Arial" w:hAnsi="Arial" w:cs="Arial"/>
          <w:color w:val="auto"/>
          <w:sz w:val="18"/>
          <w:szCs w:val="18"/>
        </w:rPr>
      </w:pPr>
      <w:r w:rsidRPr="009D7C1A">
        <w:rPr>
          <w:rFonts w:ascii="Arial" w:hAnsi="Arial" w:cs="Arial"/>
          <w:b/>
          <w:bCs/>
          <w:color w:val="auto"/>
          <w:sz w:val="18"/>
          <w:szCs w:val="18"/>
        </w:rPr>
        <w:t xml:space="preserve">SP 2.10 </w:t>
      </w:r>
      <w:r w:rsidRPr="009D7C1A">
        <w:rPr>
          <w:rFonts w:ascii="Arial" w:hAnsi="Arial" w:cs="Arial"/>
          <w:color w:val="auto"/>
          <w:sz w:val="18"/>
          <w:szCs w:val="18"/>
        </w:rPr>
        <w:t>Študijný program má stanovenú štandardnú dĺžku štúdia, určenú pracovnú záťaž pre jednotlivé študijné predmety vyjadrenú v ECTS11</w:t>
      </w:r>
      <w:r w:rsidRPr="009D7C1A">
        <w:rPr>
          <w:rFonts w:ascii="Arial" w:hAnsi="Arial" w:cs="Arial"/>
          <w:b/>
          <w:bCs/>
          <w:color w:val="auto"/>
          <w:sz w:val="18"/>
          <w:szCs w:val="18"/>
        </w:rPr>
        <w:t xml:space="preserve"> </w:t>
      </w:r>
      <w:r w:rsidRPr="009D7C1A">
        <w:rPr>
          <w:rFonts w:ascii="Arial" w:hAnsi="Arial" w:cs="Arial"/>
          <w:color w:val="auto"/>
          <w:sz w:val="18"/>
          <w:szCs w:val="18"/>
        </w:rPr>
        <w:t xml:space="preserve">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jc w:val="both"/>
        <w:rPr>
          <w:rFonts w:ascii="Arial" w:hAnsi="Arial" w:cs="Arial"/>
          <w:color w:val="auto"/>
          <w:sz w:val="18"/>
          <w:szCs w:val="18"/>
        </w:rPr>
      </w:pPr>
      <w:r w:rsidRPr="009D7C1A">
        <w:rPr>
          <w:rFonts w:ascii="Arial" w:hAnsi="Arial" w:cs="Arial"/>
          <w:b/>
          <w:bCs/>
          <w:color w:val="auto"/>
          <w:sz w:val="18"/>
          <w:szCs w:val="18"/>
        </w:rPr>
        <w:t xml:space="preserve">SP 2.11 </w:t>
      </w:r>
      <w:r w:rsidRPr="009D7C1A">
        <w:rPr>
          <w:rFonts w:ascii="Arial" w:hAnsi="Arial" w:cs="Arial"/>
          <w:color w:val="auto"/>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p w:rsidR="00DD618E" w:rsidRPr="009D7C1A" w:rsidRDefault="00DD618E" w:rsidP="0062406E">
      <w:pPr>
        <w:pStyle w:val="Default"/>
        <w:contextualSpacing/>
        <w:jc w:val="both"/>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 xml:space="preserve">SP 2.12 </w:t>
      </w:r>
      <w:r w:rsidRPr="009D7C1A">
        <w:rPr>
          <w:rFonts w:ascii="Arial" w:hAnsi="Arial" w:cs="Arial"/>
          <w:color w:val="auto"/>
          <w:sz w:val="18"/>
          <w:szCs w:val="18"/>
        </w:rPr>
        <w:t xml:space="preserve">Študijný program má jednoznačne určenú úroveň a povahu tvorivých činností, vyžadovanú na úspešné ukončenie štúdia, najmä vo väzbe na záverečnú prácu. </w:t>
      </w:r>
    </w:p>
    <w:p w:rsidR="00DD618E" w:rsidRPr="009D7C1A" w:rsidRDefault="00DD618E" w:rsidP="0062406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spacing w:line="240" w:lineRule="auto"/>
        <w:rPr>
          <w:rFonts w:cs="Arial"/>
          <w:b/>
          <w:bCs/>
          <w:sz w:val="18"/>
          <w:szCs w:val="18"/>
        </w:rPr>
      </w:pPr>
      <w:r w:rsidRPr="009D7C1A">
        <w:rPr>
          <w:rFonts w:cs="Arial"/>
          <w:b/>
          <w:bCs/>
          <w:sz w:val="18"/>
          <w:szCs w:val="18"/>
        </w:rPr>
        <w:t xml:space="preserve">Posúdenie štandardu 3 - Schvaľovanie študijného programu </w:t>
      </w:r>
    </w:p>
    <w:p w:rsidR="0062406E" w:rsidRPr="009D7C1A" w:rsidRDefault="0062406E" w:rsidP="0062406E">
      <w:pPr>
        <w:pStyle w:val="Default"/>
        <w:contextualSpacing/>
        <w:jc w:val="both"/>
        <w:rPr>
          <w:rFonts w:ascii="Arial" w:hAnsi="Arial" w:cs="Arial"/>
          <w:color w:val="auto"/>
          <w:sz w:val="18"/>
          <w:szCs w:val="18"/>
        </w:rPr>
      </w:pPr>
      <w:r w:rsidRPr="009D7C1A">
        <w:rPr>
          <w:rFonts w:ascii="Arial" w:hAnsi="Arial" w:cs="Arial"/>
          <w:b/>
          <w:bCs/>
          <w:color w:val="auto"/>
          <w:sz w:val="18"/>
          <w:szCs w:val="18"/>
        </w:rPr>
        <w:t xml:space="preserve">SP 3.1. </w:t>
      </w:r>
      <w:r w:rsidRPr="009D7C1A">
        <w:rPr>
          <w:rFonts w:ascii="Arial" w:hAnsi="Arial" w:cs="Arial"/>
          <w:color w:val="auto"/>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rsidR="00DD618E" w:rsidRPr="009D7C1A" w:rsidRDefault="00DD618E" w:rsidP="0062406E">
      <w:pPr>
        <w:pStyle w:val="Default"/>
        <w:contextualSpacing/>
        <w:jc w:val="both"/>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92310B" w:rsidP="0092310B">
      <w:pPr>
        <w:spacing w:before="120" w:after="120" w:line="240" w:lineRule="auto"/>
        <w:rPr>
          <w:rFonts w:cs="Arial"/>
          <w:b/>
          <w:bCs/>
          <w:sz w:val="18"/>
          <w:szCs w:val="18"/>
        </w:rPr>
      </w:pPr>
      <w:r w:rsidRPr="009D7C1A">
        <w:rPr>
          <w:rFonts w:cs="Arial"/>
          <w:b/>
          <w:bCs/>
          <w:sz w:val="18"/>
          <w:szCs w:val="18"/>
        </w:rPr>
        <w:t>Posúdenie</w:t>
      </w:r>
      <w:r w:rsidR="0062406E" w:rsidRPr="009D7C1A">
        <w:rPr>
          <w:rFonts w:cs="Arial"/>
          <w:b/>
          <w:bCs/>
          <w:sz w:val="18"/>
          <w:szCs w:val="18"/>
        </w:rPr>
        <w:t xml:space="preserve"> štandardu 4 - Učenie sa, vyučovanie a hodnotenie orientované na študenta </w:t>
      </w: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SP 4.1.</w:t>
      </w:r>
      <w:r w:rsidRPr="009D7C1A">
        <w:rPr>
          <w:rFonts w:ascii="Arial" w:hAnsi="Arial" w:cs="Arial"/>
          <w:color w:val="auto"/>
          <w:sz w:val="18"/>
          <w:szCs w:val="18"/>
        </w:rPr>
        <w:t xml:space="preserve"> Pravidlá, formy a metódy vyučovania, učenia sa a hodnotenia študijných výsledkov v študijnom programe umožňujú dosahovanie výstupov vzdelávania pri rešpektovaní rozmanitosti študentov a ich potrieb. </w:t>
      </w:r>
    </w:p>
    <w:p w:rsidR="00DD618E" w:rsidRPr="009D7C1A" w:rsidRDefault="00DD618E" w:rsidP="0062406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lastRenderedPageBreak/>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SP 4.2.</w:t>
      </w:r>
      <w:r w:rsidRPr="009D7C1A">
        <w:rPr>
          <w:rFonts w:ascii="Arial" w:hAnsi="Arial" w:cs="Arial"/>
          <w:color w:val="auto"/>
          <w:sz w:val="18"/>
          <w:szCs w:val="18"/>
        </w:rPr>
        <w:t xml:space="preserve"> 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p w:rsidR="00DD618E" w:rsidRPr="009D7C1A" w:rsidRDefault="00DD618E" w:rsidP="0062406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SP 4.3</w:t>
      </w:r>
      <w:r w:rsidRPr="009D7C1A">
        <w:rPr>
          <w:rFonts w:ascii="Arial" w:hAnsi="Arial" w:cs="Arial"/>
          <w:color w:val="auto"/>
          <w:sz w:val="18"/>
          <w:szCs w:val="18"/>
        </w:rPr>
        <w:t xml:space="preserve">. Používané formy a metódy vyučovania, učenia sa a hodnotenia študijných výsledkov stimulujú študentov prijímať aktívnu rolu v procese učenia sa a rozvoji akademickej kariéry. Študenti sú zapájaní do tvorivých činností vysokej školy primerane vo vzťahu k výstupom vzdelávania a úrovni kvalifikačného rámca študijného programu. </w:t>
      </w:r>
    </w:p>
    <w:p w:rsidR="00DD618E" w:rsidRPr="009D7C1A" w:rsidRDefault="00DD618E" w:rsidP="0062406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SP 4.4.</w:t>
      </w:r>
      <w:r w:rsidRPr="009D7C1A">
        <w:rPr>
          <w:rFonts w:ascii="Arial" w:hAnsi="Arial" w:cs="Arial"/>
          <w:color w:val="auto"/>
          <w:sz w:val="18"/>
          <w:szCs w:val="18"/>
        </w:rPr>
        <w:t xml:space="preserve"> 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SP 4.5.</w:t>
      </w:r>
      <w:r w:rsidRPr="009D7C1A">
        <w:rPr>
          <w:rFonts w:ascii="Arial" w:hAnsi="Arial" w:cs="Arial"/>
          <w:color w:val="auto"/>
          <w:sz w:val="18"/>
          <w:szCs w:val="18"/>
        </w:rPr>
        <w:t xml:space="preserve"> 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DD618E" w:rsidP="00DD618E">
      <w:pPr>
        <w:pStyle w:val="Default"/>
        <w:contextualSpacing/>
        <w:rPr>
          <w:rFonts w:ascii="Arial" w:hAnsi="Arial" w:cs="Arial"/>
          <w:color w:val="auto"/>
          <w:sz w:val="18"/>
          <w:szCs w:val="18"/>
        </w:rPr>
      </w:pPr>
      <w:r w:rsidRPr="009D7C1A">
        <w:rPr>
          <w:rFonts w:ascii="Arial" w:hAnsi="Arial" w:cs="Arial"/>
          <w:b/>
          <w:bCs/>
          <w:color w:val="auto"/>
          <w:sz w:val="18"/>
          <w:szCs w:val="18"/>
        </w:rPr>
        <w:t>SP 4.6.</w:t>
      </w:r>
      <w:r w:rsidRPr="009D7C1A">
        <w:rPr>
          <w:rFonts w:ascii="Arial" w:hAnsi="Arial" w:cs="Arial"/>
          <w:color w:val="auto"/>
          <w:sz w:val="18"/>
          <w:szCs w:val="18"/>
        </w:rPr>
        <w:t xml:space="preserve"> </w:t>
      </w:r>
      <w:r w:rsidR="0062406E" w:rsidRPr="009D7C1A">
        <w:rPr>
          <w:rFonts w:ascii="Arial" w:hAnsi="Arial" w:cs="Arial"/>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DD618E" w:rsidP="00DD618E">
      <w:pPr>
        <w:pStyle w:val="Default"/>
        <w:contextualSpacing/>
        <w:rPr>
          <w:rFonts w:ascii="Arial" w:hAnsi="Arial" w:cs="Arial"/>
          <w:color w:val="auto"/>
          <w:sz w:val="18"/>
          <w:szCs w:val="18"/>
        </w:rPr>
      </w:pPr>
      <w:r w:rsidRPr="009D7C1A">
        <w:rPr>
          <w:rFonts w:ascii="Arial" w:hAnsi="Arial" w:cs="Arial"/>
          <w:b/>
          <w:bCs/>
          <w:color w:val="auto"/>
          <w:sz w:val="18"/>
          <w:szCs w:val="18"/>
        </w:rPr>
        <w:t>SP 4.7.</w:t>
      </w:r>
      <w:r w:rsidRPr="009D7C1A">
        <w:rPr>
          <w:rFonts w:ascii="Arial" w:hAnsi="Arial" w:cs="Arial"/>
          <w:color w:val="auto"/>
          <w:sz w:val="18"/>
          <w:szCs w:val="18"/>
        </w:rPr>
        <w:t xml:space="preserve"> </w:t>
      </w:r>
      <w:r w:rsidR="0062406E" w:rsidRPr="009D7C1A">
        <w:rPr>
          <w:rFonts w:ascii="Arial" w:hAnsi="Arial" w:cs="Arial"/>
          <w:color w:val="auto"/>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p w:rsidR="00DD618E" w:rsidRPr="009D7C1A" w:rsidRDefault="00DD618E" w:rsidP="00DD618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lastRenderedPageBreak/>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SP 4.8.</w:t>
      </w:r>
      <w:r w:rsidRPr="009D7C1A">
        <w:rPr>
          <w:rFonts w:ascii="Arial" w:hAnsi="Arial" w:cs="Arial"/>
          <w:color w:val="auto"/>
          <w:sz w:val="18"/>
          <w:szCs w:val="18"/>
        </w:rPr>
        <w:t xml:space="preserve"> Hodnotenie poskytuje študentom spoľahlivú spätnú väzbu na zistenie miery plnenia výstupov vzdelávania, ktorá je v prípade potreby spätá s poradenstvom v oblasti napredovania v štúdiu. </w:t>
      </w:r>
    </w:p>
    <w:p w:rsidR="00DD618E" w:rsidRPr="009D7C1A" w:rsidRDefault="00DD618E" w:rsidP="0062406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 xml:space="preserve">SP 4.9. </w:t>
      </w:r>
      <w:r w:rsidRPr="009D7C1A">
        <w:rPr>
          <w:rFonts w:ascii="Arial" w:hAnsi="Arial" w:cs="Arial"/>
          <w:color w:val="auto"/>
          <w:sz w:val="18"/>
          <w:szCs w:val="18"/>
        </w:rPr>
        <w:t xml:space="preserve">Ak to okolnosti umožňujú, hodnotenie študentov študijného programu vykonáva viacero učiteľov. </w:t>
      </w:r>
    </w:p>
    <w:p w:rsidR="00DD618E" w:rsidRPr="009D7C1A" w:rsidRDefault="00DD618E" w:rsidP="0062406E">
      <w:pPr>
        <w:pStyle w:val="Default"/>
        <w:contextualSpacing/>
        <w:rPr>
          <w:rFonts w:ascii="Arial" w:hAnsi="Arial" w:cs="Arial"/>
          <w:color w:val="auto"/>
          <w:sz w:val="18"/>
          <w:szCs w:val="18"/>
        </w:rPr>
      </w:pPr>
    </w:p>
    <w:p w:rsidR="00DD618E" w:rsidRPr="009D7C1A" w:rsidRDefault="00DD618E" w:rsidP="0062406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jc w:val="both"/>
        <w:rPr>
          <w:rFonts w:ascii="Arial" w:hAnsi="Arial" w:cs="Arial"/>
          <w:color w:val="auto"/>
          <w:sz w:val="18"/>
          <w:szCs w:val="18"/>
        </w:rPr>
      </w:pPr>
      <w:r w:rsidRPr="009D7C1A">
        <w:rPr>
          <w:rFonts w:ascii="Arial" w:hAnsi="Arial" w:cs="Arial"/>
          <w:b/>
          <w:bCs/>
          <w:color w:val="auto"/>
          <w:sz w:val="18"/>
          <w:szCs w:val="18"/>
        </w:rPr>
        <w:t xml:space="preserve">SP 4.10  </w:t>
      </w:r>
      <w:r w:rsidRPr="009D7C1A">
        <w:rPr>
          <w:rFonts w:ascii="Arial" w:hAnsi="Arial" w:cs="Arial"/>
          <w:color w:val="auto"/>
          <w:sz w:val="18"/>
          <w:szCs w:val="18"/>
        </w:rPr>
        <w:t xml:space="preserve">Študenti majú možnosť využiť prostriedky nápravy voči výsledkom svojho hodnotenia, pričom je zaručené spravodlivé zaobchádzanie so žiadateľmi o nápravu.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92310B" w:rsidP="0092310B">
      <w:pPr>
        <w:spacing w:before="120" w:after="120" w:line="240" w:lineRule="auto"/>
        <w:rPr>
          <w:rFonts w:cs="Arial"/>
          <w:b/>
          <w:bCs/>
          <w:sz w:val="18"/>
          <w:szCs w:val="18"/>
        </w:rPr>
      </w:pPr>
      <w:r w:rsidRPr="009D7C1A">
        <w:rPr>
          <w:rFonts w:cs="Arial"/>
          <w:b/>
          <w:bCs/>
          <w:sz w:val="18"/>
          <w:szCs w:val="18"/>
        </w:rPr>
        <w:t>Posúdenie</w:t>
      </w:r>
      <w:r w:rsidR="0062406E" w:rsidRPr="009D7C1A">
        <w:rPr>
          <w:rFonts w:cs="Arial"/>
          <w:b/>
          <w:bCs/>
          <w:sz w:val="18"/>
          <w:szCs w:val="18"/>
        </w:rPr>
        <w:t xml:space="preserve"> štandardu 5 - Prijímacie konanie, priebeh štúdia, uznávanie vzdelania </w:t>
      </w: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 xml:space="preserve">SP 5.1. </w:t>
      </w:r>
      <w:r w:rsidRPr="009D7C1A">
        <w:rPr>
          <w:rFonts w:ascii="Arial" w:hAnsi="Arial" w:cs="Arial"/>
          <w:color w:val="auto"/>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rsidR="00DD618E" w:rsidRPr="009D7C1A" w:rsidRDefault="00DD618E" w:rsidP="0062406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jc w:val="both"/>
        <w:rPr>
          <w:rFonts w:ascii="Arial" w:hAnsi="Arial" w:cs="Arial"/>
          <w:color w:val="auto"/>
          <w:sz w:val="18"/>
          <w:szCs w:val="18"/>
        </w:rPr>
      </w:pPr>
      <w:r w:rsidRPr="009D7C1A">
        <w:rPr>
          <w:rFonts w:ascii="Arial" w:hAnsi="Arial" w:cs="Arial"/>
          <w:b/>
          <w:bCs/>
          <w:color w:val="auto"/>
          <w:sz w:val="18"/>
          <w:szCs w:val="18"/>
        </w:rPr>
        <w:t xml:space="preserve">SP 5.2 </w:t>
      </w:r>
      <w:r w:rsidRPr="009D7C1A">
        <w:rPr>
          <w:rFonts w:ascii="Arial" w:hAnsi="Arial" w:cs="Arial"/>
          <w:color w:val="auto"/>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p w:rsidR="00DD618E" w:rsidRPr="009D7C1A" w:rsidRDefault="00DD618E" w:rsidP="0062406E">
      <w:pPr>
        <w:pStyle w:val="Default"/>
        <w:contextualSpacing/>
        <w:jc w:val="both"/>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b/>
          <w:bCs/>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 xml:space="preserve">SP 5.3 </w:t>
      </w:r>
      <w:r w:rsidRPr="009D7C1A">
        <w:rPr>
          <w:rFonts w:ascii="Arial" w:hAnsi="Arial" w:cs="Arial"/>
          <w:color w:val="auto"/>
          <w:sz w:val="18"/>
          <w:szCs w:val="18"/>
        </w:rPr>
        <w:t>Pravidlá uskutočňovania študijného programu upravujú a umožňujú uznávanie štúdia a častí štúdia v súlade s Dohovorom o uznávaní kvalifikácií týkajúcich sa vysokoškolského  vzdelávania v európskom regióne</w:t>
      </w:r>
      <w:r w:rsidRPr="009D7C1A">
        <w:rPr>
          <w:rFonts w:ascii="Arial" w:hAnsi="Arial" w:cs="Arial"/>
          <w:b/>
          <w:bCs/>
          <w:color w:val="auto"/>
          <w:sz w:val="18"/>
          <w:szCs w:val="18"/>
        </w:rPr>
        <w:t xml:space="preserve"> </w:t>
      </w:r>
      <w:r w:rsidRPr="009D7C1A">
        <w:rPr>
          <w:rFonts w:ascii="Arial" w:hAnsi="Arial" w:cs="Arial"/>
          <w:color w:val="auto"/>
          <w:sz w:val="18"/>
          <w:szCs w:val="18"/>
        </w:rPr>
        <w:t xml:space="preserve">tak, aby sa podporovala domáca i zahraničná mobilita študentov. </w:t>
      </w:r>
    </w:p>
    <w:p w:rsidR="00DD618E" w:rsidRPr="009D7C1A" w:rsidRDefault="00DD618E" w:rsidP="0062406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92310B" w:rsidRPr="009D7C1A" w:rsidRDefault="0092310B" w:rsidP="0062406E">
      <w:pPr>
        <w:pStyle w:val="Default"/>
        <w:contextualSpacing/>
        <w:rPr>
          <w:rFonts w:ascii="Arial" w:hAnsi="Arial" w:cs="Arial"/>
          <w:color w:val="auto"/>
          <w:sz w:val="18"/>
          <w:szCs w:val="18"/>
        </w:rPr>
      </w:pPr>
    </w:p>
    <w:p w:rsidR="0062406E" w:rsidRPr="009D7C1A" w:rsidRDefault="0062406E" w:rsidP="0062406E">
      <w:pPr>
        <w:pStyle w:val="Default"/>
        <w:spacing w:before="120"/>
        <w:contextualSpacing/>
        <w:rPr>
          <w:rFonts w:ascii="Arial" w:hAnsi="Arial" w:cs="Arial"/>
          <w:color w:val="auto"/>
          <w:sz w:val="18"/>
          <w:szCs w:val="18"/>
        </w:rPr>
      </w:pPr>
      <w:r w:rsidRPr="009D7C1A">
        <w:rPr>
          <w:rFonts w:ascii="Arial" w:hAnsi="Arial" w:cs="Arial"/>
          <w:b/>
          <w:bCs/>
          <w:color w:val="auto"/>
          <w:sz w:val="18"/>
          <w:szCs w:val="18"/>
        </w:rPr>
        <w:t xml:space="preserve">SP 5.4. </w:t>
      </w:r>
      <w:r w:rsidRPr="009D7C1A">
        <w:rPr>
          <w:rFonts w:ascii="Arial" w:hAnsi="Arial" w:cs="Arial"/>
          <w:color w:val="auto"/>
          <w:sz w:val="18"/>
          <w:szCs w:val="18"/>
        </w:rPr>
        <w:t xml:space="preserve">V rámci uskutočňovania študijného programu je zaručené efektívne využívanie nástrojov na zabezpečenie výskumnej integrity a na prevenciu a riešenie plagiátorstva a ďalších akademických podvodov. </w:t>
      </w:r>
    </w:p>
    <w:p w:rsidR="00DD618E" w:rsidRPr="009D7C1A" w:rsidRDefault="00DD618E" w:rsidP="0062406E">
      <w:pPr>
        <w:pStyle w:val="Default"/>
        <w:spacing w:before="120"/>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92310B" w:rsidRPr="009D7C1A" w:rsidRDefault="0092310B" w:rsidP="0062406E">
      <w:pPr>
        <w:pStyle w:val="Default"/>
        <w:spacing w:before="120"/>
        <w:contextualSpacing/>
        <w:jc w:val="both"/>
        <w:rPr>
          <w:rFonts w:ascii="Arial" w:hAnsi="Arial" w:cs="Arial"/>
          <w:b/>
          <w:bCs/>
          <w:color w:val="auto"/>
          <w:sz w:val="18"/>
          <w:szCs w:val="18"/>
        </w:rPr>
      </w:pPr>
    </w:p>
    <w:p w:rsidR="0062406E" w:rsidRPr="009D7C1A" w:rsidRDefault="0062406E" w:rsidP="0062406E">
      <w:pPr>
        <w:pStyle w:val="Default"/>
        <w:spacing w:before="120"/>
        <w:contextualSpacing/>
        <w:jc w:val="both"/>
        <w:rPr>
          <w:rFonts w:ascii="Arial" w:hAnsi="Arial" w:cs="Arial"/>
          <w:color w:val="auto"/>
          <w:sz w:val="18"/>
          <w:szCs w:val="18"/>
        </w:rPr>
      </w:pPr>
      <w:r w:rsidRPr="009D7C1A">
        <w:rPr>
          <w:rFonts w:ascii="Arial" w:hAnsi="Arial" w:cs="Arial"/>
          <w:b/>
          <w:bCs/>
          <w:color w:val="auto"/>
          <w:sz w:val="18"/>
          <w:szCs w:val="18"/>
        </w:rPr>
        <w:t xml:space="preserve">SP 5.5. </w:t>
      </w:r>
      <w:r w:rsidRPr="009D7C1A">
        <w:rPr>
          <w:rFonts w:ascii="Arial" w:hAnsi="Arial" w:cs="Arial"/>
          <w:color w:val="auto"/>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p w:rsidR="00DD618E" w:rsidRPr="009D7C1A" w:rsidRDefault="00DD618E" w:rsidP="0062406E">
      <w:pPr>
        <w:pStyle w:val="Default"/>
        <w:spacing w:before="120"/>
        <w:contextualSpacing/>
        <w:jc w:val="both"/>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92310B" w:rsidRPr="009D7C1A" w:rsidRDefault="0092310B" w:rsidP="0062406E">
      <w:pPr>
        <w:pStyle w:val="Default"/>
        <w:spacing w:before="120"/>
        <w:contextualSpacing/>
        <w:jc w:val="both"/>
        <w:rPr>
          <w:rFonts w:ascii="Arial" w:hAnsi="Arial" w:cs="Arial"/>
          <w:b/>
          <w:bCs/>
          <w:color w:val="auto"/>
          <w:sz w:val="18"/>
          <w:szCs w:val="18"/>
        </w:rPr>
      </w:pPr>
    </w:p>
    <w:p w:rsidR="0062406E" w:rsidRPr="009D7C1A" w:rsidRDefault="0062406E" w:rsidP="0062406E">
      <w:pPr>
        <w:pStyle w:val="Default"/>
        <w:spacing w:before="120"/>
        <w:contextualSpacing/>
        <w:jc w:val="both"/>
        <w:rPr>
          <w:rFonts w:ascii="Arial" w:hAnsi="Arial" w:cs="Arial"/>
          <w:color w:val="auto"/>
          <w:sz w:val="18"/>
          <w:szCs w:val="18"/>
        </w:rPr>
      </w:pPr>
      <w:r w:rsidRPr="009D7C1A">
        <w:rPr>
          <w:rFonts w:ascii="Arial" w:hAnsi="Arial" w:cs="Arial"/>
          <w:b/>
          <w:bCs/>
          <w:color w:val="auto"/>
          <w:sz w:val="18"/>
          <w:szCs w:val="18"/>
        </w:rPr>
        <w:t>SP 5.6.</w:t>
      </w:r>
      <w:r w:rsidRPr="009D7C1A">
        <w:rPr>
          <w:rFonts w:ascii="Arial" w:hAnsi="Arial" w:cs="Arial"/>
          <w:color w:val="auto"/>
          <w:sz w:val="18"/>
          <w:szCs w:val="18"/>
        </w:rPr>
        <w:t xml:space="preserve"> 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p w:rsidR="00DD618E" w:rsidRPr="009D7C1A" w:rsidRDefault="00DD618E" w:rsidP="0062406E">
      <w:pPr>
        <w:pStyle w:val="Default"/>
        <w:spacing w:before="120"/>
        <w:contextualSpacing/>
        <w:jc w:val="both"/>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92310B" w:rsidP="0092310B">
      <w:pPr>
        <w:spacing w:before="120" w:after="120" w:line="240" w:lineRule="auto"/>
        <w:rPr>
          <w:rFonts w:cs="Arial"/>
          <w:b/>
          <w:bCs/>
          <w:sz w:val="18"/>
          <w:szCs w:val="18"/>
        </w:rPr>
      </w:pPr>
      <w:r w:rsidRPr="009D7C1A">
        <w:rPr>
          <w:rFonts w:cs="Arial"/>
          <w:b/>
          <w:bCs/>
          <w:sz w:val="18"/>
          <w:szCs w:val="18"/>
        </w:rPr>
        <w:t>Posúdenie</w:t>
      </w:r>
      <w:r w:rsidR="0062406E" w:rsidRPr="009D7C1A">
        <w:rPr>
          <w:rFonts w:cs="Arial"/>
          <w:b/>
          <w:bCs/>
          <w:sz w:val="18"/>
          <w:szCs w:val="18"/>
        </w:rPr>
        <w:t xml:space="preserve"> štandardu 6 - Učitelia študijného programu </w:t>
      </w:r>
    </w:p>
    <w:p w:rsidR="0062406E" w:rsidRPr="009D7C1A" w:rsidRDefault="0062406E" w:rsidP="0062406E">
      <w:pPr>
        <w:pStyle w:val="Default"/>
        <w:contextualSpacing/>
        <w:jc w:val="both"/>
        <w:rPr>
          <w:rFonts w:ascii="Arial" w:hAnsi="Arial" w:cs="Arial"/>
          <w:color w:val="auto"/>
          <w:sz w:val="18"/>
          <w:szCs w:val="18"/>
        </w:rPr>
      </w:pPr>
      <w:r w:rsidRPr="009D7C1A">
        <w:rPr>
          <w:rFonts w:ascii="Arial" w:hAnsi="Arial" w:cs="Arial"/>
          <w:b/>
          <w:bCs/>
          <w:color w:val="auto"/>
          <w:sz w:val="18"/>
          <w:szCs w:val="18"/>
        </w:rPr>
        <w:t>SP 6.1.</w:t>
      </w:r>
      <w:r w:rsidRPr="009D7C1A">
        <w:rPr>
          <w:rFonts w:ascii="Arial" w:hAnsi="Arial" w:cs="Arial"/>
          <w:color w:val="auto"/>
          <w:sz w:val="18"/>
          <w:szCs w:val="18"/>
        </w:rPr>
        <w:t xml:space="preserve"> 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p w:rsidR="00DD618E" w:rsidRPr="009D7C1A" w:rsidRDefault="00DD618E" w:rsidP="0062406E">
      <w:pPr>
        <w:pStyle w:val="Default"/>
        <w:contextualSpacing/>
        <w:jc w:val="both"/>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jc w:val="both"/>
        <w:rPr>
          <w:rFonts w:ascii="Arial" w:hAnsi="Arial" w:cs="Arial"/>
          <w:color w:val="auto"/>
          <w:sz w:val="18"/>
          <w:szCs w:val="18"/>
        </w:rPr>
      </w:pPr>
      <w:r w:rsidRPr="009D7C1A">
        <w:rPr>
          <w:rFonts w:ascii="Arial" w:hAnsi="Arial" w:cs="Arial"/>
          <w:b/>
          <w:bCs/>
          <w:color w:val="auto"/>
          <w:sz w:val="18"/>
          <w:szCs w:val="18"/>
        </w:rPr>
        <w:t>SP 6.2.</w:t>
      </w:r>
      <w:r w:rsidRPr="009D7C1A">
        <w:rPr>
          <w:rFonts w:ascii="Arial" w:hAnsi="Arial" w:cs="Arial"/>
          <w:color w:val="auto"/>
          <w:sz w:val="18"/>
          <w:szCs w:val="18"/>
        </w:rPr>
        <w:t xml:space="preserve"> 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p w:rsidR="00DD618E" w:rsidRPr="009D7C1A" w:rsidRDefault="00DD618E" w:rsidP="0062406E">
      <w:pPr>
        <w:pStyle w:val="Default"/>
        <w:contextualSpacing/>
        <w:jc w:val="both"/>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lastRenderedPageBreak/>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spacing w:after="120"/>
        <w:jc w:val="both"/>
        <w:rPr>
          <w:rFonts w:ascii="Arial" w:hAnsi="Arial" w:cs="Arial"/>
          <w:color w:val="auto"/>
          <w:sz w:val="18"/>
          <w:szCs w:val="18"/>
        </w:rPr>
      </w:pPr>
      <w:r w:rsidRPr="009D7C1A">
        <w:rPr>
          <w:rFonts w:ascii="Arial" w:hAnsi="Arial" w:cs="Arial"/>
          <w:b/>
          <w:bCs/>
          <w:color w:val="auto"/>
          <w:sz w:val="18"/>
          <w:szCs w:val="18"/>
        </w:rPr>
        <w:t>SP 6.3</w:t>
      </w:r>
      <w:r w:rsidRPr="009D7C1A">
        <w:rPr>
          <w:rFonts w:ascii="Arial" w:hAnsi="Arial" w:cs="Arial"/>
          <w:color w:val="auto"/>
          <w:sz w:val="18"/>
          <w:szCs w:val="18"/>
        </w:rPr>
        <w:t xml:space="preserve"> Profilové študijné predmety sú štandardne zabezpečované vysokoškolskými učiteľmi vo funkcii profesora alebo vo funkcii docenta, ktorí pôsobia na vysokej škole v príslušnom študijnom odbore alebo súvisiacom odbore 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jc w:val="both"/>
        <w:rPr>
          <w:rFonts w:ascii="Arial" w:hAnsi="Arial" w:cs="Arial"/>
          <w:color w:val="auto"/>
          <w:sz w:val="18"/>
          <w:szCs w:val="18"/>
        </w:rPr>
      </w:pPr>
      <w:r w:rsidRPr="009D7C1A">
        <w:rPr>
          <w:rFonts w:ascii="Arial" w:hAnsi="Arial" w:cs="Arial"/>
          <w:b/>
          <w:bCs/>
          <w:color w:val="auto"/>
          <w:sz w:val="18"/>
          <w:szCs w:val="18"/>
        </w:rPr>
        <w:t xml:space="preserve">SP 6.4. </w:t>
      </w:r>
      <w:r w:rsidRPr="009D7C1A">
        <w:rPr>
          <w:rFonts w:ascii="Arial" w:hAnsi="Arial" w:cs="Arial"/>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ods. 7 až 11 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týchto štandardov. </w:t>
      </w:r>
    </w:p>
    <w:p w:rsidR="00DD618E" w:rsidRPr="009D7C1A" w:rsidRDefault="00DD618E" w:rsidP="0062406E">
      <w:pPr>
        <w:pStyle w:val="Default"/>
        <w:contextualSpacing/>
        <w:jc w:val="both"/>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jc w:val="both"/>
        <w:rPr>
          <w:rFonts w:ascii="Arial" w:hAnsi="Arial" w:cs="Arial"/>
          <w:color w:val="auto"/>
          <w:sz w:val="18"/>
          <w:szCs w:val="18"/>
        </w:rPr>
      </w:pPr>
      <w:r w:rsidRPr="009D7C1A">
        <w:rPr>
          <w:rFonts w:ascii="Arial" w:hAnsi="Arial" w:cs="Arial"/>
          <w:b/>
          <w:bCs/>
          <w:color w:val="auto"/>
          <w:sz w:val="18"/>
          <w:szCs w:val="18"/>
        </w:rPr>
        <w:t>SP 6.5.</w:t>
      </w:r>
      <w:r w:rsidRPr="009D7C1A">
        <w:rPr>
          <w:rFonts w:ascii="Arial" w:hAnsi="Arial" w:cs="Arial"/>
          <w:color w:val="auto"/>
          <w:sz w:val="18"/>
          <w:szCs w:val="18"/>
        </w:rPr>
        <w:t xml:space="preserve"> Osoby, ktoré vedú záverečné práce,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p w:rsidR="00DD618E" w:rsidRPr="009D7C1A" w:rsidRDefault="00DD618E" w:rsidP="0062406E">
      <w:pPr>
        <w:pStyle w:val="Default"/>
        <w:contextualSpacing/>
        <w:jc w:val="both"/>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b/>
          <w:bCs/>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SP 6.6.</w:t>
      </w:r>
      <w:r w:rsidRPr="009D7C1A">
        <w:rPr>
          <w:rFonts w:ascii="Arial" w:hAnsi="Arial" w:cs="Arial"/>
          <w:color w:val="auto"/>
          <w:sz w:val="18"/>
          <w:szCs w:val="18"/>
        </w:rPr>
        <w:t xml:space="preserve"> Učitelia študijného programu rozvíjajú svoje odborné, jazykové, pedagogické, digitálne zručnosti a prenositeľné spôsobilosti. </w:t>
      </w:r>
    </w:p>
    <w:p w:rsidR="00DD618E" w:rsidRPr="009D7C1A" w:rsidRDefault="00DD618E" w:rsidP="0062406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ind w:left="720"/>
        <w:contextualSpacing/>
        <w:rPr>
          <w:rFonts w:ascii="Arial" w:hAnsi="Arial" w:cs="Arial"/>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SP 6.7.</w:t>
      </w:r>
      <w:r w:rsidRPr="009D7C1A">
        <w:rPr>
          <w:rFonts w:ascii="Arial" w:hAnsi="Arial" w:cs="Arial"/>
          <w:color w:val="auto"/>
          <w:sz w:val="18"/>
          <w:szCs w:val="18"/>
        </w:rPr>
        <w:t xml:space="preserve"> V prípade učiteľských kombinačných študijných programov zaručuje vysoká škola aktivizovanie učiteľov podľa odsekov 1 až 6 osobitne pre každú aprobáciu v súlade s príslušnosťou vyučovacieho predmetu k študijnému odboru a osobitne pre učiteľský základ.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lastRenderedPageBreak/>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SP 6.8.</w:t>
      </w:r>
      <w:r w:rsidRPr="009D7C1A">
        <w:rPr>
          <w:rFonts w:ascii="Arial" w:hAnsi="Arial" w:cs="Arial"/>
          <w:color w:val="auto"/>
          <w:sz w:val="18"/>
          <w:szCs w:val="18"/>
        </w:rPr>
        <w:t xml:space="preserve"> V prípade prekladateľských a tlmočníckych kombinačných študijných programov zaručuje vysoká škola aktivizovanie učiteľov podľa odsekov 1 až 6 osobitne pre každú aprobáciu v súlade s príslušnosťou k jazyku a osobitne pre translatologický základ. </w:t>
      </w:r>
    </w:p>
    <w:p w:rsidR="00DD618E" w:rsidRPr="009D7C1A" w:rsidRDefault="00DD618E" w:rsidP="0062406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SP 6.9.</w:t>
      </w:r>
      <w:r w:rsidRPr="009D7C1A">
        <w:rPr>
          <w:rFonts w:ascii="Arial" w:hAnsi="Arial" w:cs="Arial"/>
          <w:color w:val="auto"/>
          <w:sz w:val="18"/>
          <w:szCs w:val="18"/>
        </w:rPr>
        <w:t xml:space="preserve"> V prípade študijných programov v kombinácii dvoch študijných odborov alebo študijných programov prvého stupňa uskutočňovaných ako interdisciplinárne štúdiá zaručuje vysoká škola aktivizovanie učiteľov podľa odsekov 1 až 6 pre každý študijný odbor, v ktorom jeho absolventi získajú vysokoškolské vzdelanie. </w:t>
      </w:r>
    </w:p>
    <w:p w:rsidR="00DD618E" w:rsidRPr="009D7C1A" w:rsidRDefault="00DD618E" w:rsidP="0062406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SP 6.10.</w:t>
      </w:r>
      <w:r w:rsidRPr="009D7C1A">
        <w:rPr>
          <w:rFonts w:ascii="Arial" w:hAnsi="Arial" w:cs="Arial"/>
          <w:color w:val="auto"/>
          <w:sz w:val="18"/>
          <w:szCs w:val="18"/>
        </w:rPr>
        <w:t xml:space="preserve"> V prípade spoločných študijných programov zaručuje vysoká škola aktivizovanie učiteľov podľa odsekov 1 až 6 pre príslušnú časť spoločného študijného programu, ktorú zabezpečuje v jeho rámci. </w:t>
      </w:r>
    </w:p>
    <w:p w:rsidR="00DD618E" w:rsidRPr="009D7C1A" w:rsidRDefault="00DD618E" w:rsidP="0062406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 xml:space="preserve">SP 6. 11. </w:t>
      </w:r>
      <w:r w:rsidRPr="009D7C1A">
        <w:rPr>
          <w:rFonts w:ascii="Arial" w:hAnsi="Arial" w:cs="Arial"/>
          <w:color w:val="auto"/>
          <w:sz w:val="18"/>
          <w:szCs w:val="18"/>
        </w:rPr>
        <w:t xml:space="preserve">V prípade, ak vysoká škola uskutočňuje študijné programy v príslušnom študijnom odbore na viacerých súčastiach alebo vo viacerých sídlach, zaručuje aktivizovanie učiteľov podľa odsekov 1 až 6 osobitne pre každú súčasť a osobitne každé sídlo, v ktorom uskutočňuje študijný program ako celok.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F6484D" w:rsidP="00F6484D">
      <w:pPr>
        <w:spacing w:before="120" w:after="120" w:line="240" w:lineRule="auto"/>
        <w:rPr>
          <w:rFonts w:cs="Arial"/>
          <w:b/>
          <w:bCs/>
          <w:sz w:val="18"/>
          <w:szCs w:val="18"/>
        </w:rPr>
      </w:pPr>
      <w:r w:rsidRPr="009D7C1A">
        <w:rPr>
          <w:rFonts w:cs="Arial"/>
          <w:b/>
          <w:bCs/>
          <w:sz w:val="18"/>
          <w:szCs w:val="18"/>
        </w:rPr>
        <w:t>Posúdenie</w:t>
      </w:r>
      <w:r w:rsidR="0062406E" w:rsidRPr="009D7C1A">
        <w:rPr>
          <w:rFonts w:cs="Arial"/>
          <w:b/>
          <w:bCs/>
          <w:sz w:val="18"/>
          <w:szCs w:val="18"/>
        </w:rPr>
        <w:t xml:space="preserve"> štandardu 7 - Tvorivá činnosť vysokej školy </w:t>
      </w: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 xml:space="preserve">SP 7.1. </w:t>
      </w:r>
      <w:r w:rsidRPr="009D7C1A">
        <w:rPr>
          <w:rFonts w:ascii="Arial" w:hAnsi="Arial" w:cs="Arial"/>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 xml:space="preserve">a) </w:t>
      </w:r>
      <w:r w:rsidRPr="009D7C1A">
        <w:rPr>
          <w:rFonts w:ascii="Arial" w:hAnsi="Arial" w:cs="Arial"/>
          <w:color w:val="auto"/>
          <w:sz w:val="18"/>
          <w:szCs w:val="18"/>
        </w:rPr>
        <w:t xml:space="preserve">aspoň na významnej medzinárodnej úrovni, ak ide o študijný program tretieho stupňa; </w:t>
      </w: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 xml:space="preserve">b) </w:t>
      </w:r>
      <w:r w:rsidRPr="009D7C1A">
        <w:rPr>
          <w:rFonts w:ascii="Arial" w:hAnsi="Arial" w:cs="Arial"/>
          <w:color w:val="auto"/>
          <w:sz w:val="18"/>
          <w:szCs w:val="18"/>
        </w:rPr>
        <w:t xml:space="preserve">aspoň na medzinárodne uznávanej úrovni, ak ide o študijný program druhého stupňa alebo študijný program spájajúci prvý a druhý stupeň; </w:t>
      </w:r>
    </w:p>
    <w:p w:rsidR="0062406E" w:rsidRPr="009D7C1A" w:rsidRDefault="0062406E" w:rsidP="0062406E">
      <w:pPr>
        <w:pStyle w:val="Default"/>
        <w:contextualSpacing/>
        <w:rPr>
          <w:rFonts w:ascii="Arial" w:hAnsi="Arial" w:cs="Arial"/>
          <w:color w:val="auto"/>
          <w:sz w:val="18"/>
          <w:szCs w:val="18"/>
        </w:rPr>
      </w:pPr>
      <w:r w:rsidRPr="009D7C1A">
        <w:rPr>
          <w:rFonts w:ascii="Arial" w:hAnsi="Arial" w:cs="Arial"/>
          <w:b/>
          <w:bCs/>
          <w:color w:val="auto"/>
          <w:sz w:val="18"/>
          <w:szCs w:val="18"/>
        </w:rPr>
        <w:t xml:space="preserve">c) </w:t>
      </w:r>
      <w:r w:rsidRPr="009D7C1A">
        <w:rPr>
          <w:rFonts w:ascii="Arial" w:hAnsi="Arial" w:cs="Arial"/>
          <w:color w:val="auto"/>
          <w:sz w:val="18"/>
          <w:szCs w:val="18"/>
        </w:rPr>
        <w:t xml:space="preserve">aspoň na národne uznávanej úrovni, ak ide o študijný program prvého stupňa. </w:t>
      </w:r>
    </w:p>
    <w:p w:rsidR="00DD618E" w:rsidRPr="009D7C1A" w:rsidRDefault="00DD618E" w:rsidP="0062406E">
      <w:pPr>
        <w:pStyle w:val="Default"/>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lastRenderedPageBreak/>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contextualSpacing/>
        <w:rPr>
          <w:rFonts w:ascii="Arial" w:hAnsi="Arial" w:cs="Arial"/>
          <w:color w:val="auto"/>
          <w:sz w:val="18"/>
          <w:szCs w:val="18"/>
        </w:rPr>
      </w:pPr>
    </w:p>
    <w:p w:rsidR="0062406E" w:rsidRPr="009D7C1A" w:rsidRDefault="0062406E" w:rsidP="0062406E">
      <w:pPr>
        <w:pStyle w:val="Default"/>
        <w:numPr>
          <w:ilvl w:val="1"/>
          <w:numId w:val="14"/>
        </w:numPr>
        <w:contextualSpacing/>
        <w:rPr>
          <w:rFonts w:ascii="Arial" w:hAnsi="Arial" w:cs="Arial"/>
          <w:color w:val="auto"/>
          <w:sz w:val="18"/>
          <w:szCs w:val="18"/>
        </w:rPr>
      </w:pPr>
      <w:r w:rsidRPr="009D7C1A">
        <w:rPr>
          <w:rFonts w:ascii="Arial" w:hAnsi="Arial" w:cs="Arial"/>
          <w:b/>
          <w:bCs/>
          <w:color w:val="auto"/>
          <w:sz w:val="18"/>
          <w:szCs w:val="18"/>
        </w:rPr>
        <w:t xml:space="preserve">SP 7.2. </w:t>
      </w:r>
      <w:r w:rsidRPr="009D7C1A">
        <w:rPr>
          <w:rFonts w:ascii="Arial" w:hAnsi="Arial" w:cs="Arial"/>
          <w:color w:val="auto"/>
          <w:sz w:val="18"/>
          <w:szCs w:val="18"/>
        </w:rPr>
        <w:t xml:space="preserve">Tvorivú činnosť vysoká škola preukazuje prostredníctvom najvýznamnejších výstupov tvorivej činnosti učiteľov zabezpečujúcich profilové predmety študijného programu. </w:t>
      </w:r>
    </w:p>
    <w:p w:rsidR="0062406E" w:rsidRPr="009D7C1A" w:rsidRDefault="0062406E" w:rsidP="0062406E">
      <w:pPr>
        <w:pStyle w:val="Default"/>
        <w:numPr>
          <w:ilvl w:val="1"/>
          <w:numId w:val="14"/>
        </w:numPr>
        <w:contextualSpacing/>
        <w:rPr>
          <w:rFonts w:ascii="Arial" w:hAnsi="Arial" w:cs="Arial"/>
          <w:color w:val="auto"/>
          <w:sz w:val="18"/>
          <w:szCs w:val="18"/>
        </w:rPr>
      </w:pPr>
      <w:r w:rsidRPr="009D7C1A">
        <w:rPr>
          <w:rFonts w:ascii="Arial" w:hAnsi="Arial" w:cs="Arial"/>
          <w:b/>
          <w:bCs/>
          <w:color w:val="auto"/>
          <w:sz w:val="18"/>
          <w:szCs w:val="18"/>
        </w:rPr>
        <w:t xml:space="preserve">SP 7.3. </w:t>
      </w:r>
      <w:r w:rsidRPr="009D7C1A">
        <w:rPr>
          <w:rFonts w:ascii="Arial" w:hAnsi="Arial" w:cs="Arial"/>
          <w:color w:val="auto"/>
          <w:sz w:val="18"/>
          <w:szCs w:val="18"/>
        </w:rPr>
        <w:t xml:space="preserve">V prípade, ak vysoká škola uskutočňuje viaceré študijné programy v príslušnom študijnom odbore, preukazuje úroveň výsledkov tvorivej činnosti podľa odsekov 1 a 2 osobitne pre každý študijný program, okrem súbehu s prípadmi podľa čl. 7 odseku 3 Štandardov pre študijný program.  </w:t>
      </w:r>
    </w:p>
    <w:p w:rsidR="00DD618E" w:rsidRPr="009D7C1A" w:rsidRDefault="00DD618E" w:rsidP="0062406E">
      <w:pPr>
        <w:pStyle w:val="Default"/>
        <w:numPr>
          <w:ilvl w:val="1"/>
          <w:numId w:val="14"/>
        </w:numPr>
        <w:contextualSpacing/>
        <w:rPr>
          <w:rFonts w:ascii="Arial" w:hAnsi="Arial" w:cs="Arial"/>
          <w:color w:val="auto"/>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pStyle w:val="Default"/>
        <w:numPr>
          <w:ilvl w:val="1"/>
          <w:numId w:val="14"/>
        </w:numPr>
        <w:contextualSpacing/>
        <w:rPr>
          <w:rFonts w:ascii="Arial" w:hAnsi="Arial" w:cs="Arial"/>
          <w:color w:val="auto"/>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 xml:space="preserve">SP 7.4. </w:t>
      </w:r>
      <w:r w:rsidRPr="009D7C1A">
        <w:rPr>
          <w:rFonts w:cs="Arial"/>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 xml:space="preserve">SP 7.5  </w:t>
      </w:r>
      <w:r w:rsidRPr="009D7C1A">
        <w:rPr>
          <w:rFonts w:cs="Arial"/>
          <w:sz w:val="18"/>
          <w:szCs w:val="18"/>
        </w:rPr>
        <w:t xml:space="preserve">Na uskutočňovanie študijného programu tretieho stupňa preukazuje vysoká škola dlhodobú kontinuálnu výskumnú alebo umeleckú činnosť v problematike študijného programu. Pracovisko musí preukázať dlhodobú a kontinuálnu úspešnosť v získavaní finančnej podpory pre príslušný výskum alebo umeleckú činnosť a existenciu pokračujúcich alebo nových výskumných/umeleckých projektov z domácich a medzinárodných grantových schém a iných súťažných zdrojov. </w:t>
      </w:r>
    </w:p>
    <w:p w:rsidR="00DD618E" w:rsidRPr="009D7C1A" w:rsidRDefault="00DD618E" w:rsidP="0062406E">
      <w:pPr>
        <w:autoSpaceDE w:val="0"/>
        <w:autoSpaceDN w:val="0"/>
        <w:adjustRightInd w:val="0"/>
        <w:spacing w:line="240" w:lineRule="auto"/>
        <w:contextualSpacing/>
        <w:jc w:val="both"/>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 xml:space="preserve">SP 7.6.  </w:t>
      </w:r>
      <w:r w:rsidRPr="009D7C1A">
        <w:rPr>
          <w:rFonts w:cs="Arial"/>
          <w:sz w:val="18"/>
          <w:szCs w:val="18"/>
        </w:rPr>
        <w:t>Splnenie požiadavky uvedenej v odseku 5 môže vysoká škola nahradiť tým, že sa podrobuje periodickému hodnoteniu výskumnej, vývojovej, umeleckej a ďalšej tvorivej činnosti v jednotlivých oblastiach výskumu raz za šesť rokov</w:t>
      </w:r>
      <w:r w:rsidRPr="009D7C1A">
        <w:rPr>
          <w:rFonts w:cs="Arial"/>
          <w:b/>
          <w:bCs/>
          <w:sz w:val="18"/>
          <w:szCs w:val="18"/>
        </w:rPr>
        <w:t xml:space="preserve"> </w:t>
      </w:r>
      <w:r w:rsidRPr="009D7C1A">
        <w:rPr>
          <w:rFonts w:cs="Arial"/>
          <w:sz w:val="18"/>
          <w:szCs w:val="18"/>
        </w:rPr>
        <w:t xml:space="preserve">a na základe výsledkov najnovšieho hodnotenia jej bolo udelené oprávnenie používať označenie „výskumná univerzita“. </w:t>
      </w:r>
    </w:p>
    <w:p w:rsidR="00DD618E" w:rsidRPr="009D7C1A" w:rsidRDefault="00DD618E" w:rsidP="0062406E">
      <w:pPr>
        <w:autoSpaceDE w:val="0"/>
        <w:autoSpaceDN w:val="0"/>
        <w:adjustRightInd w:val="0"/>
        <w:spacing w:line="240" w:lineRule="auto"/>
        <w:contextualSpacing/>
        <w:jc w:val="both"/>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F6484D" w:rsidP="00F6484D">
      <w:pPr>
        <w:spacing w:before="120" w:after="120" w:line="240" w:lineRule="auto"/>
        <w:rPr>
          <w:rFonts w:cs="Arial"/>
          <w:b/>
          <w:bCs/>
          <w:sz w:val="18"/>
          <w:szCs w:val="18"/>
        </w:rPr>
      </w:pPr>
      <w:r w:rsidRPr="009D7C1A">
        <w:rPr>
          <w:rFonts w:cs="Arial"/>
          <w:b/>
          <w:bCs/>
          <w:sz w:val="18"/>
          <w:szCs w:val="18"/>
        </w:rPr>
        <w:t>Posúdenie</w:t>
      </w:r>
      <w:r w:rsidR="0062406E" w:rsidRPr="009D7C1A">
        <w:rPr>
          <w:rFonts w:cs="Arial"/>
          <w:b/>
          <w:bCs/>
          <w:sz w:val="18"/>
          <w:szCs w:val="18"/>
        </w:rPr>
        <w:t xml:space="preserve"> štandardu 8 - Zdroje na zabezpečenie študijného programu a podporu študentov </w:t>
      </w: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SP 8.1.</w:t>
      </w:r>
      <w:r w:rsidRPr="009D7C1A">
        <w:rPr>
          <w:rFonts w:cs="Arial"/>
          <w:sz w:val="18"/>
          <w:szCs w:val="18"/>
        </w:rPr>
        <w:t xml:space="preserve"> 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p w:rsidR="0062406E" w:rsidRPr="009D7C1A" w:rsidRDefault="0062406E" w:rsidP="0062406E">
      <w:pPr>
        <w:autoSpaceDE w:val="0"/>
        <w:autoSpaceDN w:val="0"/>
        <w:adjustRightInd w:val="0"/>
        <w:spacing w:line="240" w:lineRule="auto"/>
        <w:contextualSpacing/>
        <w:rPr>
          <w:rFonts w:cs="Arial"/>
          <w:b/>
          <w:bCs/>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lastRenderedPageBreak/>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b/>
          <w:bCs/>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 xml:space="preserve">SP 8.2. </w:t>
      </w:r>
      <w:r w:rsidRPr="009D7C1A">
        <w:rPr>
          <w:rFonts w:cs="Arial"/>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p w:rsidR="00DD618E" w:rsidRPr="009D7C1A" w:rsidRDefault="00DD618E" w:rsidP="0062406E">
      <w:pPr>
        <w:autoSpaceDE w:val="0"/>
        <w:autoSpaceDN w:val="0"/>
        <w:adjustRightInd w:val="0"/>
        <w:spacing w:line="240" w:lineRule="auto"/>
        <w:contextualSpacing/>
        <w:jc w:val="both"/>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 xml:space="preserve">SP 8.3. </w:t>
      </w:r>
      <w:r w:rsidRPr="009D7C1A">
        <w:rPr>
          <w:rFonts w:cs="Arial"/>
          <w:sz w:val="18"/>
          <w:szCs w:val="18"/>
        </w:rPr>
        <w:t xml:space="preserve">Je zabezpečený podporný odborný personál, ktorý kompetentnosťou a počtom zodpovedá potrebám študentov a učiteľov študijného programu vo väzbe na vzdelávacie ciele a výstupy. </w:t>
      </w:r>
    </w:p>
    <w:p w:rsidR="00DD618E" w:rsidRPr="009D7C1A" w:rsidRDefault="00DD618E" w:rsidP="0062406E">
      <w:pPr>
        <w:autoSpaceDE w:val="0"/>
        <w:autoSpaceDN w:val="0"/>
        <w:adjustRightInd w:val="0"/>
        <w:spacing w:line="240" w:lineRule="auto"/>
        <w:contextualSpacing/>
        <w:jc w:val="both"/>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 xml:space="preserve">SP 8.4. </w:t>
      </w:r>
      <w:r w:rsidRPr="009D7C1A">
        <w:rPr>
          <w:rFonts w:cs="Arial"/>
          <w:sz w:val="18"/>
          <w:szCs w:val="18"/>
        </w:rPr>
        <w:t xml:space="preserve">Sú udržiavané záväzné partnerstvá, ktoré umožňujú účasť relevantných zainteresovaných strán na zabezpečovaní kvality, realizácii a rozvoji študijného programu. </w:t>
      </w:r>
    </w:p>
    <w:p w:rsidR="0062406E" w:rsidRPr="009D7C1A" w:rsidRDefault="0062406E" w:rsidP="0062406E">
      <w:pPr>
        <w:autoSpaceDE w:val="0"/>
        <w:autoSpaceDN w:val="0"/>
        <w:adjustRightInd w:val="0"/>
        <w:spacing w:line="240" w:lineRule="auto"/>
        <w:contextualSpacing/>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 xml:space="preserve">SP 8.5. </w:t>
      </w:r>
      <w:r w:rsidRPr="009D7C1A">
        <w:rPr>
          <w:rFonts w:cs="Arial"/>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p w:rsidR="00DD618E" w:rsidRPr="009D7C1A" w:rsidRDefault="00DD618E" w:rsidP="0062406E">
      <w:pPr>
        <w:autoSpaceDE w:val="0"/>
        <w:autoSpaceDN w:val="0"/>
        <w:adjustRightInd w:val="0"/>
        <w:spacing w:line="240" w:lineRule="auto"/>
        <w:contextualSpacing/>
        <w:jc w:val="both"/>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 xml:space="preserve">SP 8.6. </w:t>
      </w:r>
      <w:r w:rsidRPr="009D7C1A">
        <w:rPr>
          <w:rFonts w:cs="Arial"/>
          <w:sz w:val="18"/>
          <w:szCs w:val="18"/>
        </w:rPr>
        <w:t xml:space="preserve">Vysoká škola efektívne reaguje na rozmanitosť potrieb a záujmov študentov študijného programu. Poskytuje študentom študijného programu podporu na úspešné napredovanie v štúdiu a kariérne poradenstvo. </w:t>
      </w:r>
    </w:p>
    <w:p w:rsidR="0062406E" w:rsidRPr="009D7C1A" w:rsidRDefault="0062406E" w:rsidP="0062406E">
      <w:pPr>
        <w:autoSpaceDE w:val="0"/>
        <w:autoSpaceDN w:val="0"/>
        <w:adjustRightInd w:val="0"/>
        <w:spacing w:line="240" w:lineRule="auto"/>
        <w:contextualSpacing/>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 xml:space="preserve">SP 8.7. </w:t>
      </w:r>
      <w:r w:rsidRPr="009D7C1A">
        <w:rPr>
          <w:rFonts w:cs="Arial"/>
          <w:sz w:val="18"/>
          <w:szCs w:val="18"/>
        </w:rPr>
        <w:t xml:space="preserve">Študenti študijného programu majú zabezpečené primerané sociálne zabezpečenie, športové, kultúrne, duchovné a spoločenské vyžitie počas štúdia. </w:t>
      </w:r>
    </w:p>
    <w:p w:rsidR="00DD618E" w:rsidRPr="009D7C1A" w:rsidRDefault="00DD618E" w:rsidP="0062406E">
      <w:pPr>
        <w:autoSpaceDE w:val="0"/>
        <w:autoSpaceDN w:val="0"/>
        <w:adjustRightInd w:val="0"/>
        <w:spacing w:line="240" w:lineRule="auto"/>
        <w:contextualSpacing/>
        <w:jc w:val="both"/>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lastRenderedPageBreak/>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 xml:space="preserve">SP 8.8.  </w:t>
      </w:r>
      <w:r w:rsidRPr="009D7C1A">
        <w:rPr>
          <w:rFonts w:cs="Arial"/>
          <w:sz w:val="18"/>
          <w:szCs w:val="18"/>
        </w:rPr>
        <w:t xml:space="preserve">Študenti študijného programu majú zabezpečený prístup a podporu v účasti na domácich a zahraničných mobilitách a stážach. </w:t>
      </w:r>
    </w:p>
    <w:p w:rsidR="00DD618E" w:rsidRPr="009D7C1A" w:rsidRDefault="00DD618E" w:rsidP="0062406E">
      <w:pPr>
        <w:autoSpaceDE w:val="0"/>
        <w:autoSpaceDN w:val="0"/>
        <w:adjustRightInd w:val="0"/>
        <w:spacing w:line="240" w:lineRule="auto"/>
        <w:contextualSpacing/>
        <w:jc w:val="both"/>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SP 8. 9.</w:t>
      </w:r>
      <w:r w:rsidRPr="009D7C1A">
        <w:rPr>
          <w:rFonts w:cs="Arial"/>
          <w:sz w:val="18"/>
          <w:szCs w:val="18"/>
        </w:rPr>
        <w:t xml:space="preserve">Vysoká škola poskytuje individualizovanú podporu a vytvára vhodné podmienky pre študentov študijného programu so špecifickými potrebami. </w:t>
      </w:r>
    </w:p>
    <w:p w:rsidR="0062406E" w:rsidRPr="009D7C1A" w:rsidRDefault="0062406E" w:rsidP="0062406E">
      <w:pPr>
        <w:autoSpaceDE w:val="0"/>
        <w:autoSpaceDN w:val="0"/>
        <w:adjustRightInd w:val="0"/>
        <w:spacing w:line="240" w:lineRule="auto"/>
        <w:contextualSpacing/>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 xml:space="preserve">SP 8.10 </w:t>
      </w:r>
      <w:r w:rsidRPr="009D7C1A">
        <w:rPr>
          <w:rFonts w:cs="Arial"/>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p w:rsidR="00DD618E" w:rsidRPr="009D7C1A" w:rsidRDefault="00DD618E" w:rsidP="0062406E">
      <w:pPr>
        <w:autoSpaceDE w:val="0"/>
        <w:autoSpaceDN w:val="0"/>
        <w:adjustRightInd w:val="0"/>
        <w:spacing w:line="240" w:lineRule="auto"/>
        <w:contextualSpacing/>
        <w:jc w:val="both"/>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F6484D" w:rsidP="00F6484D">
      <w:pPr>
        <w:spacing w:before="120" w:after="120" w:line="240" w:lineRule="auto"/>
        <w:rPr>
          <w:rFonts w:cs="Arial"/>
          <w:b/>
          <w:bCs/>
          <w:sz w:val="18"/>
          <w:szCs w:val="18"/>
        </w:rPr>
      </w:pPr>
      <w:r w:rsidRPr="009D7C1A">
        <w:rPr>
          <w:rFonts w:cs="Arial"/>
          <w:b/>
          <w:bCs/>
          <w:sz w:val="18"/>
          <w:szCs w:val="18"/>
        </w:rPr>
        <w:t>Posúdenie</w:t>
      </w:r>
      <w:r w:rsidR="0062406E" w:rsidRPr="009D7C1A">
        <w:rPr>
          <w:rFonts w:cs="Arial"/>
          <w:b/>
          <w:bCs/>
          <w:sz w:val="18"/>
          <w:szCs w:val="18"/>
        </w:rPr>
        <w:t xml:space="preserve"> štandardu 9 - Zhromažďovanie a spracovanie informácií o študijnom programe </w:t>
      </w:r>
    </w:p>
    <w:p w:rsidR="0062406E" w:rsidRPr="009D7C1A" w:rsidRDefault="0062406E" w:rsidP="0062406E">
      <w:pPr>
        <w:autoSpaceDE w:val="0"/>
        <w:autoSpaceDN w:val="0"/>
        <w:adjustRightInd w:val="0"/>
        <w:spacing w:line="240" w:lineRule="auto"/>
        <w:contextualSpacing/>
        <w:rPr>
          <w:rFonts w:cs="Arial"/>
          <w:sz w:val="18"/>
          <w:szCs w:val="18"/>
        </w:rPr>
      </w:pPr>
      <w:r w:rsidRPr="009D7C1A">
        <w:rPr>
          <w:rFonts w:cs="Arial"/>
          <w:b/>
          <w:bCs/>
          <w:sz w:val="18"/>
          <w:szCs w:val="18"/>
        </w:rPr>
        <w:t xml:space="preserve">SP 9. 1. </w:t>
      </w:r>
      <w:r w:rsidRPr="009D7C1A">
        <w:rPr>
          <w:rFonts w:cs="Arial"/>
          <w:sz w:val="18"/>
          <w:szCs w:val="18"/>
        </w:rPr>
        <w:t xml:space="preserve">Vysoká škola zbiera, analyzuje a využíva relevantné informácie na efektívne manažovanie študijného programu a ďalších aktivít. </w:t>
      </w:r>
    </w:p>
    <w:p w:rsidR="00DD618E" w:rsidRPr="009D7C1A" w:rsidRDefault="00DD618E" w:rsidP="0062406E">
      <w:pPr>
        <w:autoSpaceDE w:val="0"/>
        <w:autoSpaceDN w:val="0"/>
        <w:adjustRightInd w:val="0"/>
        <w:spacing w:line="240" w:lineRule="auto"/>
        <w:contextualSpacing/>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rPr>
          <w:rFonts w:cs="Arial"/>
          <w:sz w:val="18"/>
          <w:szCs w:val="18"/>
        </w:rPr>
      </w:pPr>
      <w:r w:rsidRPr="009D7C1A">
        <w:rPr>
          <w:rFonts w:cs="Arial"/>
          <w:b/>
          <w:bCs/>
          <w:sz w:val="18"/>
          <w:szCs w:val="18"/>
        </w:rPr>
        <w:t xml:space="preserve">SP 9.2. </w:t>
      </w:r>
      <w:r w:rsidRPr="009D7C1A">
        <w:rPr>
          <w:rFonts w:cs="Arial"/>
          <w:sz w:val="18"/>
          <w:szCs w:val="18"/>
        </w:rPr>
        <w:t xml:space="preserve">Efektívny zber a analýza informácií o študijnom programe a ďalších aktivitách vstupuje do hodnotenia študijného programu a do návrhu jeho úprav. </w:t>
      </w:r>
    </w:p>
    <w:p w:rsidR="00DD618E" w:rsidRPr="009D7C1A" w:rsidRDefault="00DD618E" w:rsidP="0062406E">
      <w:pPr>
        <w:autoSpaceDE w:val="0"/>
        <w:autoSpaceDN w:val="0"/>
        <w:adjustRightInd w:val="0"/>
        <w:spacing w:line="240" w:lineRule="auto"/>
        <w:contextualSpacing/>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 xml:space="preserve">SP 9.3. </w:t>
      </w:r>
      <w:r w:rsidRPr="009D7C1A">
        <w:rPr>
          <w:rFonts w:cs="Arial"/>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p w:rsidR="0062406E" w:rsidRPr="009D7C1A" w:rsidRDefault="0062406E" w:rsidP="0062406E">
      <w:pPr>
        <w:autoSpaceDE w:val="0"/>
        <w:autoSpaceDN w:val="0"/>
        <w:adjustRightInd w:val="0"/>
        <w:spacing w:line="240" w:lineRule="auto"/>
        <w:contextualSpacing/>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lastRenderedPageBreak/>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 xml:space="preserve">SP 9. 4. </w:t>
      </w:r>
      <w:r w:rsidRPr="009D7C1A">
        <w:rPr>
          <w:rFonts w:cs="Arial"/>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p w:rsidR="0062406E" w:rsidRPr="009D7C1A" w:rsidRDefault="0062406E" w:rsidP="0062406E">
      <w:pPr>
        <w:autoSpaceDE w:val="0"/>
        <w:autoSpaceDN w:val="0"/>
        <w:adjustRightInd w:val="0"/>
        <w:spacing w:line="240" w:lineRule="auto"/>
        <w:contextualSpacing/>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F6484D" w:rsidP="00F6484D">
      <w:pPr>
        <w:spacing w:before="120" w:after="120" w:line="240" w:lineRule="auto"/>
        <w:rPr>
          <w:rFonts w:cs="Arial"/>
          <w:b/>
          <w:bCs/>
          <w:sz w:val="18"/>
          <w:szCs w:val="18"/>
        </w:rPr>
      </w:pPr>
      <w:r w:rsidRPr="009D7C1A">
        <w:rPr>
          <w:rFonts w:cs="Arial"/>
          <w:b/>
          <w:bCs/>
          <w:sz w:val="18"/>
          <w:szCs w:val="18"/>
        </w:rPr>
        <w:t>Posúdenie</w:t>
      </w:r>
      <w:r w:rsidR="0062406E" w:rsidRPr="009D7C1A">
        <w:rPr>
          <w:rFonts w:cs="Arial"/>
          <w:b/>
          <w:bCs/>
          <w:sz w:val="18"/>
          <w:szCs w:val="18"/>
        </w:rPr>
        <w:t xml:space="preserve"> štandardu 10 - Zverejňovanie informácií o študijnom programe </w:t>
      </w:r>
    </w:p>
    <w:p w:rsidR="0062406E" w:rsidRPr="009D7C1A" w:rsidRDefault="0062406E" w:rsidP="0062406E">
      <w:pPr>
        <w:autoSpaceDE w:val="0"/>
        <w:autoSpaceDN w:val="0"/>
        <w:adjustRightInd w:val="0"/>
        <w:spacing w:line="240" w:lineRule="auto"/>
        <w:contextualSpacing/>
        <w:jc w:val="both"/>
        <w:rPr>
          <w:rFonts w:cs="Arial"/>
          <w:sz w:val="18"/>
          <w:szCs w:val="18"/>
        </w:rPr>
      </w:pPr>
      <w:r w:rsidRPr="009D7C1A">
        <w:rPr>
          <w:rFonts w:cs="Arial"/>
          <w:b/>
          <w:bCs/>
          <w:sz w:val="18"/>
          <w:szCs w:val="18"/>
        </w:rPr>
        <w:t>SP 10.1.</w:t>
      </w:r>
      <w:r w:rsidRPr="009D7C1A">
        <w:rPr>
          <w:rFonts w:cs="Arial"/>
          <w:sz w:val="18"/>
          <w:szCs w:val="18"/>
        </w:rPr>
        <w:t xml:space="preserve"> 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p w:rsidR="00DD618E" w:rsidRPr="009D7C1A" w:rsidRDefault="00DD618E" w:rsidP="0062406E">
      <w:pPr>
        <w:autoSpaceDE w:val="0"/>
        <w:autoSpaceDN w:val="0"/>
        <w:adjustRightInd w:val="0"/>
        <w:spacing w:line="240" w:lineRule="auto"/>
        <w:contextualSpacing/>
        <w:jc w:val="both"/>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jc w:val="both"/>
        <w:rPr>
          <w:rFonts w:cs="Arial"/>
          <w:sz w:val="18"/>
          <w:szCs w:val="18"/>
        </w:rPr>
      </w:pPr>
      <w:r w:rsidRPr="009D7C1A">
        <w:rPr>
          <w:rFonts w:cs="Arial"/>
          <w:b/>
          <w:bCs/>
          <w:sz w:val="18"/>
          <w:szCs w:val="18"/>
        </w:rPr>
        <w:t>SP 10.2.</w:t>
      </w:r>
      <w:r w:rsidRPr="009D7C1A">
        <w:rPr>
          <w:rFonts w:cs="Arial"/>
          <w:sz w:val="18"/>
          <w:szCs w:val="18"/>
        </w:rPr>
        <w:t xml:space="preserve"> 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p w:rsidR="00DD618E" w:rsidRPr="009D7C1A" w:rsidRDefault="00DD618E" w:rsidP="0062406E">
      <w:pPr>
        <w:autoSpaceDE w:val="0"/>
        <w:autoSpaceDN w:val="0"/>
        <w:adjustRightInd w:val="0"/>
        <w:spacing w:line="240" w:lineRule="auto"/>
        <w:jc w:val="both"/>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F6484D" w:rsidP="00F6484D">
      <w:pPr>
        <w:spacing w:after="120" w:line="240" w:lineRule="auto"/>
        <w:rPr>
          <w:rFonts w:cs="Arial"/>
          <w:b/>
          <w:bCs/>
          <w:sz w:val="18"/>
          <w:szCs w:val="18"/>
        </w:rPr>
      </w:pPr>
      <w:r w:rsidRPr="009D7C1A">
        <w:rPr>
          <w:rFonts w:cs="Arial"/>
          <w:b/>
          <w:bCs/>
          <w:sz w:val="18"/>
          <w:szCs w:val="18"/>
        </w:rPr>
        <w:t>Posúdenie</w:t>
      </w:r>
      <w:r w:rsidR="0062406E" w:rsidRPr="009D7C1A">
        <w:rPr>
          <w:rFonts w:cs="Arial"/>
          <w:b/>
          <w:bCs/>
          <w:sz w:val="18"/>
          <w:szCs w:val="18"/>
        </w:rPr>
        <w:t xml:space="preserve"> štandardu 11 - Priebežné monitorovanie, periodické hodnotenie a periodické schvaľovanie študijného programu </w:t>
      </w:r>
    </w:p>
    <w:p w:rsidR="0062406E" w:rsidRPr="009D7C1A" w:rsidRDefault="0062406E" w:rsidP="0062406E">
      <w:pPr>
        <w:autoSpaceDE w:val="0"/>
        <w:autoSpaceDN w:val="0"/>
        <w:adjustRightInd w:val="0"/>
        <w:spacing w:line="240" w:lineRule="auto"/>
        <w:jc w:val="both"/>
        <w:rPr>
          <w:rFonts w:cs="Arial"/>
          <w:sz w:val="18"/>
          <w:szCs w:val="18"/>
        </w:rPr>
      </w:pPr>
      <w:r w:rsidRPr="009D7C1A">
        <w:rPr>
          <w:rFonts w:cs="Arial"/>
          <w:b/>
          <w:bCs/>
          <w:sz w:val="18"/>
          <w:szCs w:val="18"/>
        </w:rPr>
        <w:t xml:space="preserve">SP 11.1. </w:t>
      </w:r>
      <w:r w:rsidRPr="009D7C1A">
        <w:rPr>
          <w:rFonts w:cs="Arial"/>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rsidR="00DD618E" w:rsidRPr="009D7C1A" w:rsidRDefault="00DD618E" w:rsidP="0062406E">
      <w:pPr>
        <w:autoSpaceDE w:val="0"/>
        <w:autoSpaceDN w:val="0"/>
        <w:adjustRightInd w:val="0"/>
        <w:spacing w:line="240" w:lineRule="auto"/>
        <w:jc w:val="both"/>
        <w:rPr>
          <w:rFonts w:cs="Arial"/>
          <w:sz w:val="18"/>
          <w:szCs w:val="18"/>
        </w:rPr>
      </w:pP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jc w:val="both"/>
        <w:rPr>
          <w:rFonts w:cs="Arial"/>
          <w:sz w:val="18"/>
          <w:szCs w:val="18"/>
        </w:rPr>
      </w:pPr>
      <w:r w:rsidRPr="009D7C1A">
        <w:rPr>
          <w:rFonts w:cs="Arial"/>
          <w:b/>
          <w:bCs/>
          <w:sz w:val="18"/>
          <w:szCs w:val="18"/>
        </w:rPr>
        <w:lastRenderedPageBreak/>
        <w:t xml:space="preserve">SP 11.2. </w:t>
      </w:r>
      <w:r w:rsidRPr="009D7C1A">
        <w:rPr>
          <w:rFonts w:cs="Arial"/>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rPr>
          <w:rFonts w:cs="Arial"/>
          <w:sz w:val="18"/>
          <w:szCs w:val="18"/>
        </w:rPr>
      </w:pPr>
      <w:r w:rsidRPr="009D7C1A">
        <w:rPr>
          <w:rFonts w:cs="Arial"/>
          <w:b/>
          <w:bCs/>
          <w:sz w:val="18"/>
          <w:szCs w:val="18"/>
        </w:rPr>
        <w:t xml:space="preserve">SP 11.3. </w:t>
      </w:r>
      <w:r w:rsidRPr="009D7C1A">
        <w:rPr>
          <w:rFonts w:cs="Arial"/>
          <w:sz w:val="18"/>
          <w:szCs w:val="18"/>
        </w:rPr>
        <w:t xml:space="preserve">Výsledky vyhodnotenia spätnej väzby podľa odseku 2 sa premietajú do prijímania opatrení na zlepšenie; pri ich navrhovaní majú zaručenú účasť aj študenti.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rPr>
          <w:rFonts w:cs="Arial"/>
          <w:sz w:val="18"/>
          <w:szCs w:val="18"/>
        </w:rPr>
      </w:pPr>
    </w:p>
    <w:p w:rsidR="0062406E" w:rsidRPr="009D7C1A" w:rsidRDefault="0062406E" w:rsidP="0062406E">
      <w:pPr>
        <w:autoSpaceDE w:val="0"/>
        <w:autoSpaceDN w:val="0"/>
        <w:adjustRightInd w:val="0"/>
        <w:spacing w:line="240" w:lineRule="auto"/>
        <w:rPr>
          <w:rFonts w:cs="Arial"/>
          <w:sz w:val="18"/>
          <w:szCs w:val="18"/>
        </w:rPr>
      </w:pPr>
      <w:r w:rsidRPr="009D7C1A">
        <w:rPr>
          <w:rFonts w:cs="Arial"/>
          <w:b/>
          <w:bCs/>
          <w:sz w:val="18"/>
          <w:szCs w:val="18"/>
        </w:rPr>
        <w:t xml:space="preserve">SP 11.4. </w:t>
      </w:r>
      <w:r w:rsidRPr="009D7C1A">
        <w:rPr>
          <w:rFonts w:cs="Arial"/>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rPr>
          <w:rFonts w:cs="Arial"/>
          <w:sz w:val="18"/>
          <w:szCs w:val="18"/>
        </w:rPr>
      </w:pPr>
      <w:r w:rsidRPr="009D7C1A">
        <w:rPr>
          <w:rFonts w:cs="Arial"/>
          <w:b/>
          <w:bCs/>
          <w:sz w:val="18"/>
          <w:szCs w:val="18"/>
        </w:rPr>
        <w:t xml:space="preserve">SP 11.5. </w:t>
      </w:r>
      <w:r w:rsidRPr="009D7C1A">
        <w:rPr>
          <w:rFonts w:cs="Arial"/>
          <w:sz w:val="18"/>
          <w:szCs w:val="18"/>
        </w:rPr>
        <w:t xml:space="preserve">Študijný program je periodicky schvaľovaný v súlade s formalizovanými procesmi vnútorného systému v perióde zodpovedajúcej jeho štandardnej dĺžke štúdia. </w:t>
      </w:r>
    </w:p>
    <w:tbl>
      <w:tblPr>
        <w:tblStyle w:val="Tabukasmriekou3"/>
        <w:tblW w:w="9077" w:type="dxa"/>
        <w:tblInd w:w="-5" w:type="dxa"/>
        <w:tblLook w:val="0620" w:firstRow="1" w:lastRow="0" w:firstColumn="0" w:lastColumn="0" w:noHBand="1" w:noVBand="1"/>
      </w:tblPr>
      <w:tblGrid>
        <w:gridCol w:w="5534"/>
        <w:gridCol w:w="3543"/>
      </w:tblGrid>
      <w:tr w:rsidR="00DD3A26" w:rsidRPr="009D7C1A" w:rsidTr="00306462">
        <w:trPr>
          <w:cnfStyle w:val="100000000000" w:firstRow="1" w:lastRow="0" w:firstColumn="0" w:lastColumn="0" w:oddVBand="0" w:evenVBand="0" w:oddHBand="0" w:evenHBand="0" w:firstRowFirstColumn="0" w:firstRowLastColumn="0" w:lastRowFirstColumn="0" w:lastRowLastColumn="0"/>
          <w:trHeight w:val="79"/>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Kritérium alebo súbor kritérií je podľa predložených zdokumentovaných informácií možno považovať za (vyznačte len jednu možnosť):</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 w:val="0"/>
                <w:bCs w:val="0"/>
                <w:sz w:val="16"/>
                <w:szCs w:val="16"/>
              </w:rPr>
            </w:pPr>
            <w:r w:rsidRPr="009D7C1A">
              <w:rPr>
                <w:rFonts w:cs="Arial"/>
                <w:b w:val="0"/>
                <w:bCs w:val="0"/>
                <w:sz w:val="16"/>
                <w:szCs w:val="16"/>
              </w:rPr>
              <w:t>Nedostatky v prípade čiastočného plnenia kritéria alebo súboru kritérií</w:t>
            </w:r>
          </w:p>
        </w:tc>
      </w:tr>
      <w:tr w:rsidR="00DD3A26" w:rsidRPr="009D7C1A" w:rsidTr="00306462">
        <w:trPr>
          <w:trHeight w:val="847"/>
        </w:trPr>
        <w:tc>
          <w:tcPr>
            <w:tcW w:w="5534"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Splnené čiastočne s potrebou odstrániť nedostatky (nedostatky uveďte vo vedľajšom stĺpci)</w:t>
            </w:r>
          </w:p>
          <w:p w:rsidR="00DD3A26" w:rsidRPr="009D7C1A" w:rsidRDefault="00DD3A26" w:rsidP="00306462">
            <w:pPr>
              <w:pStyle w:val="Odsekzoznamu"/>
              <w:numPr>
                <w:ilvl w:val="0"/>
                <w:numId w:val="18"/>
              </w:numPr>
              <w:tabs>
                <w:tab w:val="left" w:pos="5098"/>
              </w:tabs>
              <w:rPr>
                <w:rFonts w:cs="Arial"/>
                <w:bCs/>
                <w:sz w:val="16"/>
                <w:szCs w:val="16"/>
                <w:lang w:eastAsia="sk-SK"/>
              </w:rPr>
            </w:pPr>
            <w:r w:rsidRPr="009D7C1A">
              <w:rPr>
                <w:rFonts w:cs="Arial"/>
                <w:bCs/>
                <w:sz w:val="16"/>
                <w:szCs w:val="16"/>
                <w:lang w:eastAsia="sk-SK"/>
              </w:rPr>
              <w:t>Nesplnené</w:t>
            </w:r>
          </w:p>
        </w:tc>
        <w:tc>
          <w:tcPr>
            <w:tcW w:w="3543" w:type="dxa"/>
            <w:tcBorders>
              <w:top w:val="single" w:sz="4" w:space="0" w:color="auto"/>
              <w:left w:val="single" w:sz="4" w:space="0" w:color="auto"/>
              <w:bottom w:val="single" w:sz="4" w:space="0" w:color="auto"/>
              <w:right w:val="single" w:sz="4" w:space="0" w:color="auto"/>
            </w:tcBorders>
          </w:tcPr>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r w:rsidRPr="009D7C1A">
              <w:rPr>
                <w:rFonts w:cs="Arial"/>
                <w:bCs/>
                <w:sz w:val="16"/>
                <w:szCs w:val="16"/>
                <w:lang w:eastAsia="sk-SK"/>
              </w:rPr>
              <w:t>-</w:t>
            </w:r>
          </w:p>
          <w:p w:rsidR="00DD3A26" w:rsidRPr="009D7C1A" w:rsidRDefault="00DD3A26" w:rsidP="00306462">
            <w:pPr>
              <w:rPr>
                <w:rFonts w:cs="Arial"/>
                <w:bCs/>
                <w:sz w:val="16"/>
                <w:szCs w:val="16"/>
                <w:lang w:eastAsia="sk-SK"/>
              </w:rPr>
            </w:pPr>
          </w:p>
        </w:tc>
      </w:tr>
    </w:tbl>
    <w:p w:rsidR="0062406E" w:rsidRPr="009D7C1A" w:rsidRDefault="0062406E" w:rsidP="0062406E">
      <w:pPr>
        <w:autoSpaceDE w:val="0"/>
        <w:autoSpaceDN w:val="0"/>
        <w:adjustRightInd w:val="0"/>
        <w:spacing w:line="240" w:lineRule="auto"/>
        <w:contextualSpacing/>
        <w:rPr>
          <w:rFonts w:cs="Arial"/>
          <w:sz w:val="18"/>
          <w:szCs w:val="18"/>
        </w:rPr>
      </w:pPr>
    </w:p>
    <w:p w:rsidR="0062406E" w:rsidRPr="009D7C1A" w:rsidRDefault="0062406E" w:rsidP="0062406E">
      <w:pPr>
        <w:autoSpaceDE w:val="0"/>
        <w:autoSpaceDN w:val="0"/>
        <w:adjustRightInd w:val="0"/>
        <w:spacing w:line="240" w:lineRule="auto"/>
        <w:rPr>
          <w:rFonts w:cs="Arial"/>
          <w:sz w:val="18"/>
          <w:szCs w:val="18"/>
        </w:rPr>
      </w:pPr>
    </w:p>
    <w:p w:rsidR="008E2023" w:rsidRPr="009D7C1A" w:rsidRDefault="008E2023" w:rsidP="008E2023">
      <w:pPr>
        <w:spacing w:before="60" w:after="60" w:line="271" w:lineRule="auto"/>
        <w:rPr>
          <w:rFonts w:cs="Arial"/>
          <w:b/>
          <w:bCs/>
          <w:lang w:eastAsia="sk-SK"/>
        </w:rPr>
      </w:pPr>
      <w:r w:rsidRPr="009D7C1A">
        <w:rPr>
          <w:rFonts w:cs="Arial"/>
          <w:b/>
          <w:bCs/>
          <w:lang w:eastAsia="sk-SK"/>
        </w:rPr>
        <w:t>Časť C: Odporúčanie rade pre vnútorný systém kvality</w:t>
      </w:r>
    </w:p>
    <w:p w:rsidR="008E2023" w:rsidRPr="009D7C1A" w:rsidRDefault="008E2023" w:rsidP="0078238A">
      <w:pPr>
        <w:spacing w:before="60" w:after="60"/>
        <w:rPr>
          <w:rFonts w:cs="Arial"/>
          <w:b/>
          <w:bCs/>
        </w:rPr>
      </w:pPr>
      <w:r w:rsidRPr="009D7C1A">
        <w:rPr>
          <w:rFonts w:cs="Arial"/>
          <w:b/>
          <w:bCs/>
        </w:rPr>
        <w:t xml:space="preserve">Fakulte, ktorá požiadala o akreditáciu študijného programu v odbore a stupni, v ktorom má UMB oprávnenie uskutočňovať študijné programy </w:t>
      </w:r>
      <w:r w:rsidRPr="009D7C1A">
        <w:rPr>
          <w:rFonts w:cs="Arial"/>
        </w:rPr>
        <w:t>(vybrať jednu možnosť</w:t>
      </w:r>
      <w:r w:rsidR="00DD49BF" w:rsidRPr="009D7C1A">
        <w:rPr>
          <w:rFonts w:cs="Arial"/>
        </w:rPr>
        <w:t>, ak je to tento prípad</w:t>
      </w:r>
      <w:r w:rsidRPr="009D7C1A">
        <w:rPr>
          <w:rFonts w:cs="Arial"/>
        </w:rPr>
        <w:t>):</w:t>
      </w:r>
    </w:p>
    <w:p w:rsidR="008E2023" w:rsidRPr="009D7C1A" w:rsidRDefault="008E2023" w:rsidP="008E2023">
      <w:pPr>
        <w:pStyle w:val="Odsekzoznamu"/>
        <w:numPr>
          <w:ilvl w:val="0"/>
          <w:numId w:val="11"/>
        </w:numPr>
        <w:spacing w:before="60" w:after="60"/>
        <w:rPr>
          <w:rFonts w:cs="Arial"/>
        </w:rPr>
      </w:pPr>
      <w:r w:rsidRPr="009D7C1A">
        <w:rPr>
          <w:rFonts w:cs="Arial"/>
        </w:rPr>
        <w:t>sa navrhuje udeliť oprávnenie uskutočňovať študijný program v danom odbore a stupni a udeľovať jej absolventom akademický titul,</w:t>
      </w:r>
    </w:p>
    <w:p w:rsidR="008E2023" w:rsidRPr="009D7C1A" w:rsidRDefault="008E2023" w:rsidP="008E2023">
      <w:pPr>
        <w:pStyle w:val="Odsekzoznamu"/>
        <w:numPr>
          <w:ilvl w:val="0"/>
          <w:numId w:val="11"/>
        </w:numPr>
        <w:spacing w:before="60" w:after="60"/>
        <w:rPr>
          <w:rFonts w:cs="Arial"/>
        </w:rPr>
      </w:pPr>
      <w:r w:rsidRPr="009D7C1A">
        <w:rPr>
          <w:rFonts w:cs="Arial"/>
        </w:rPr>
        <w:t>sa navrhuje udeliť oprávanie uskutočňovať študijný program v danom odbore a stupni a udeľovať jej absolventom akademický titul po odstránení nedostatkov,</w:t>
      </w:r>
    </w:p>
    <w:p w:rsidR="008E2023" w:rsidRPr="009D7C1A" w:rsidRDefault="008E2023" w:rsidP="008E2023">
      <w:pPr>
        <w:pStyle w:val="Odsekzoznamu"/>
        <w:numPr>
          <w:ilvl w:val="0"/>
          <w:numId w:val="11"/>
        </w:numPr>
        <w:spacing w:before="60" w:after="60"/>
        <w:rPr>
          <w:rFonts w:cs="Arial"/>
        </w:rPr>
      </w:pPr>
      <w:r w:rsidRPr="009D7C1A">
        <w:rPr>
          <w:rFonts w:cs="Arial"/>
        </w:rPr>
        <w:t>sa nenavrhuje udeliť oprávnenie uskutočňovať študijný program a udeľovať jej absolventom akademický titul.</w:t>
      </w:r>
    </w:p>
    <w:p w:rsidR="008E2023" w:rsidRPr="009D7C1A" w:rsidRDefault="00080216" w:rsidP="0078238A">
      <w:pPr>
        <w:spacing w:before="60" w:after="60"/>
        <w:rPr>
          <w:rFonts w:cs="Arial"/>
          <w:b/>
          <w:bCs/>
        </w:rPr>
      </w:pPr>
      <w:r w:rsidRPr="009D7C1A">
        <w:rPr>
          <w:rFonts w:cs="Arial"/>
          <w:b/>
          <w:bCs/>
        </w:rPr>
        <w:t>a</w:t>
      </w:r>
      <w:r w:rsidR="008E2023" w:rsidRPr="009D7C1A">
        <w:rPr>
          <w:rFonts w:cs="Arial"/>
          <w:b/>
          <w:bCs/>
        </w:rPr>
        <w:t>lebo</w:t>
      </w:r>
    </w:p>
    <w:p w:rsidR="00080216" w:rsidRPr="009D7C1A" w:rsidRDefault="00DD49BF" w:rsidP="00080216">
      <w:pPr>
        <w:spacing w:before="60" w:after="60"/>
        <w:rPr>
          <w:rFonts w:cs="Arial"/>
          <w:b/>
          <w:bCs/>
        </w:rPr>
      </w:pPr>
      <w:r w:rsidRPr="009D7C1A">
        <w:rPr>
          <w:rFonts w:cs="Arial"/>
          <w:b/>
          <w:bCs/>
        </w:rPr>
        <w:t>f</w:t>
      </w:r>
      <w:r w:rsidR="00080216" w:rsidRPr="009D7C1A">
        <w:rPr>
          <w:rFonts w:cs="Arial"/>
          <w:b/>
          <w:bCs/>
        </w:rPr>
        <w:t xml:space="preserve">akulte, ktorá požiadala o akreditáciu študijného programu v odbore a stupni, v ktorom nemá UMB oprávnenie uskutočňovať študijné programy </w:t>
      </w:r>
      <w:r w:rsidR="00080216" w:rsidRPr="009D7C1A">
        <w:rPr>
          <w:rFonts w:cs="Arial"/>
        </w:rPr>
        <w:t>(vybrať jednu možnosť</w:t>
      </w:r>
      <w:r w:rsidRPr="009D7C1A">
        <w:rPr>
          <w:rFonts w:cs="Arial"/>
        </w:rPr>
        <w:t>, ak je to tento prípad</w:t>
      </w:r>
      <w:r w:rsidR="00080216" w:rsidRPr="009D7C1A">
        <w:rPr>
          <w:rFonts w:cs="Arial"/>
        </w:rPr>
        <w:t>):</w:t>
      </w:r>
    </w:p>
    <w:p w:rsidR="008E2023" w:rsidRPr="009D7C1A" w:rsidRDefault="008E2023" w:rsidP="008E2023">
      <w:pPr>
        <w:pStyle w:val="Odsekzoznamu"/>
        <w:numPr>
          <w:ilvl w:val="0"/>
          <w:numId w:val="13"/>
        </w:numPr>
        <w:spacing w:before="60" w:after="60"/>
        <w:rPr>
          <w:rFonts w:cs="Arial"/>
        </w:rPr>
      </w:pPr>
      <w:r w:rsidRPr="009D7C1A">
        <w:rPr>
          <w:rFonts w:cs="Arial"/>
        </w:rPr>
        <w:t>súhlasí s podaním žiadosti SAAVŠ o udelenie akreditácie študijného programu,</w:t>
      </w:r>
    </w:p>
    <w:p w:rsidR="008E2023" w:rsidRPr="009D7C1A" w:rsidRDefault="008E2023" w:rsidP="008E2023">
      <w:pPr>
        <w:pStyle w:val="Odsekzoznamu"/>
        <w:numPr>
          <w:ilvl w:val="0"/>
          <w:numId w:val="13"/>
        </w:numPr>
        <w:spacing w:before="60" w:after="60"/>
        <w:rPr>
          <w:rFonts w:cs="Arial"/>
        </w:rPr>
      </w:pPr>
      <w:r w:rsidRPr="009D7C1A">
        <w:rPr>
          <w:rFonts w:cs="Arial"/>
        </w:rPr>
        <w:t>súhlasí s podaním žiadosti SAAVŠ o udelenie akreditácie študijného programu po odstránení nedostatkov</w:t>
      </w:r>
    </w:p>
    <w:p w:rsidR="00DD618E" w:rsidRPr="009D7C1A" w:rsidRDefault="00DD618E" w:rsidP="0078238A">
      <w:pPr>
        <w:spacing w:before="60" w:after="60"/>
        <w:rPr>
          <w:rFonts w:cs="Arial"/>
          <w:b/>
          <w:bCs/>
        </w:rPr>
      </w:pPr>
    </w:p>
    <w:p w:rsidR="00A91D07" w:rsidRPr="009D7C1A" w:rsidRDefault="00A91D07" w:rsidP="0078238A">
      <w:pPr>
        <w:spacing w:before="60" w:after="60"/>
        <w:rPr>
          <w:rFonts w:cs="Arial"/>
        </w:rPr>
      </w:pPr>
      <w:r w:rsidRPr="009D7C1A">
        <w:rPr>
          <w:rFonts w:cs="Arial"/>
        </w:rPr>
        <w:t>Vypracoval:</w:t>
      </w:r>
    </w:p>
    <w:p w:rsidR="00A91D07" w:rsidRPr="009D7C1A" w:rsidRDefault="00A91D07" w:rsidP="0078238A">
      <w:pPr>
        <w:spacing w:before="60" w:after="60"/>
        <w:rPr>
          <w:rFonts w:cs="Arial"/>
        </w:rPr>
      </w:pPr>
      <w:r w:rsidRPr="009D7C1A">
        <w:rPr>
          <w:rFonts w:cs="Arial"/>
        </w:rPr>
        <w:t>Dátum:</w:t>
      </w:r>
    </w:p>
    <w:p w:rsidR="00A91D07" w:rsidRPr="009D7C1A" w:rsidRDefault="00A91D07" w:rsidP="0078238A">
      <w:pPr>
        <w:spacing w:before="60" w:after="60"/>
        <w:rPr>
          <w:rFonts w:cs="Arial"/>
        </w:rPr>
      </w:pPr>
    </w:p>
    <w:p w:rsidR="00A91D07" w:rsidRPr="009D7C1A" w:rsidRDefault="00A91D07" w:rsidP="0078238A">
      <w:pPr>
        <w:spacing w:before="60" w:after="60"/>
        <w:rPr>
          <w:rFonts w:cs="Arial"/>
        </w:rPr>
      </w:pPr>
    </w:p>
    <w:p w:rsidR="00A91D07" w:rsidRPr="009D7C1A" w:rsidRDefault="00A91D07" w:rsidP="0078238A">
      <w:pPr>
        <w:spacing w:before="60" w:after="60"/>
        <w:rPr>
          <w:rFonts w:cs="Arial"/>
        </w:rPr>
      </w:pPr>
      <w:r w:rsidRPr="009D7C1A">
        <w:rPr>
          <w:rFonts w:cs="Arial"/>
        </w:rPr>
        <w:t>Vlastnoručný podpis:</w:t>
      </w:r>
      <w:bookmarkStart w:id="2" w:name="_GoBack"/>
      <w:bookmarkEnd w:id="2"/>
    </w:p>
    <w:sectPr w:rsidR="00A91D07" w:rsidRPr="009D7C1A" w:rsidSect="00BB7CB9">
      <w:footerReference w:type="default" r:id="rId7"/>
      <w:type w:val="continuous"/>
      <w:pgSz w:w="11906" w:h="16840" w:code="9"/>
      <w:pgMar w:top="1417" w:right="1417" w:bottom="1417" w:left="1417" w:header="0"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D1D" w:rsidRDefault="00EE1D1D" w:rsidP="00A75E52">
      <w:pPr>
        <w:spacing w:line="240" w:lineRule="auto"/>
      </w:pPr>
      <w:r>
        <w:separator/>
      </w:r>
    </w:p>
  </w:endnote>
  <w:endnote w:type="continuationSeparator" w:id="0">
    <w:p w:rsidR="00EE1D1D" w:rsidRDefault="00EE1D1D" w:rsidP="00A75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2051370636"/>
      <w:docPartObj>
        <w:docPartGallery w:val="Page Numbers (Bottom of Page)"/>
        <w:docPartUnique/>
      </w:docPartObj>
    </w:sdtPr>
    <w:sdtEndPr/>
    <w:sdtContent>
      <w:p w:rsidR="0062406E" w:rsidRPr="00395AD5" w:rsidRDefault="0062406E" w:rsidP="00395AD5">
        <w:pPr>
          <w:pStyle w:val="Pta"/>
          <w:rPr>
            <w:rFonts w:cs="Arial"/>
            <w:sz w:val="18"/>
            <w:szCs w:val="18"/>
          </w:rPr>
        </w:pPr>
        <w:r>
          <w:rPr>
            <w:rFonts w:cs="Arial"/>
            <w:sz w:val="18"/>
            <w:szCs w:val="18"/>
          </w:rPr>
          <w:t xml:space="preserve">Príloha </w:t>
        </w:r>
        <w:r w:rsidR="00B65C84">
          <w:rPr>
            <w:rFonts w:cs="Arial"/>
            <w:sz w:val="18"/>
            <w:szCs w:val="18"/>
          </w:rPr>
          <w:t xml:space="preserve">č. </w:t>
        </w:r>
        <w:r w:rsidR="00F6484D">
          <w:rPr>
            <w:rFonts w:cs="Arial"/>
            <w:sz w:val="18"/>
            <w:szCs w:val="18"/>
          </w:rPr>
          <w:t>6</w:t>
        </w:r>
        <w:r>
          <w:rPr>
            <w:rFonts w:cs="Arial"/>
            <w:sz w:val="18"/>
            <w:szCs w:val="18"/>
          </w:rPr>
          <w:t xml:space="preserve"> Smernice </w:t>
        </w:r>
        <w:r w:rsidR="00142910">
          <w:rPr>
            <w:rFonts w:cs="Arial"/>
            <w:sz w:val="18"/>
            <w:szCs w:val="18"/>
          </w:rPr>
          <w:t>1</w:t>
        </w:r>
        <w:r>
          <w:rPr>
            <w:rFonts w:cs="Arial"/>
            <w:sz w:val="18"/>
            <w:szCs w:val="18"/>
          </w:rPr>
          <w:t>/202</w:t>
        </w:r>
        <w:r w:rsidR="00F45816">
          <w:rPr>
            <w:rFonts w:cs="Arial"/>
            <w:sz w:val="18"/>
            <w:szCs w:val="18"/>
          </w:rPr>
          <w:t>1</w:t>
        </w:r>
        <w:r>
          <w:rPr>
            <w:rFonts w:cs="Arial"/>
            <w:sz w:val="18"/>
            <w:szCs w:val="18"/>
          </w:rPr>
          <w:tab/>
        </w:r>
        <w:r>
          <w:rPr>
            <w:rFonts w:cs="Arial"/>
            <w:sz w:val="18"/>
            <w:szCs w:val="18"/>
          </w:rPr>
          <w:tab/>
        </w:r>
        <w:r w:rsidRPr="00395AD5">
          <w:rPr>
            <w:rFonts w:cs="Arial"/>
            <w:sz w:val="18"/>
            <w:szCs w:val="18"/>
          </w:rPr>
          <w:fldChar w:fldCharType="begin"/>
        </w:r>
        <w:r w:rsidRPr="00395AD5">
          <w:rPr>
            <w:rFonts w:cs="Arial"/>
            <w:sz w:val="18"/>
            <w:szCs w:val="18"/>
          </w:rPr>
          <w:instrText>PAGE   \* MERGEFORMAT</w:instrText>
        </w:r>
        <w:r w:rsidRPr="00395AD5">
          <w:rPr>
            <w:rFonts w:cs="Arial"/>
            <w:sz w:val="18"/>
            <w:szCs w:val="18"/>
          </w:rPr>
          <w:fldChar w:fldCharType="separate"/>
        </w:r>
        <w:r w:rsidRPr="00395AD5">
          <w:rPr>
            <w:rFonts w:cs="Arial"/>
            <w:sz w:val="18"/>
            <w:szCs w:val="18"/>
          </w:rPr>
          <w:t>2</w:t>
        </w:r>
        <w:r w:rsidRPr="00395AD5">
          <w:rPr>
            <w:rFonts w:cs="Arial"/>
            <w:sz w:val="18"/>
            <w:szCs w:val="18"/>
          </w:rPr>
          <w:fldChar w:fldCharType="end"/>
        </w:r>
      </w:p>
    </w:sdtContent>
  </w:sdt>
  <w:p w:rsidR="0062406E" w:rsidRDefault="006240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D1D" w:rsidRDefault="00EE1D1D" w:rsidP="00A75E52">
      <w:pPr>
        <w:spacing w:line="240" w:lineRule="auto"/>
      </w:pPr>
      <w:r>
        <w:separator/>
      </w:r>
    </w:p>
  </w:footnote>
  <w:footnote w:type="continuationSeparator" w:id="0">
    <w:p w:rsidR="00EE1D1D" w:rsidRDefault="00EE1D1D" w:rsidP="00A75E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1308C"/>
    <w:multiLevelType w:val="hybridMultilevel"/>
    <w:tmpl w:val="49C8E1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63575A"/>
    <w:multiLevelType w:val="hybridMultilevel"/>
    <w:tmpl w:val="74A092C2"/>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A95067"/>
    <w:multiLevelType w:val="hybridMultilevel"/>
    <w:tmpl w:val="C318FF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213034"/>
    <w:multiLevelType w:val="hybridMultilevel"/>
    <w:tmpl w:val="8F100316"/>
    <w:lvl w:ilvl="0" w:tplc="041B000F">
      <w:start w:val="1"/>
      <w:numFmt w:val="decimal"/>
      <w:lvlText w:val="%1."/>
      <w:lvlJc w:val="left"/>
      <w:pPr>
        <w:ind w:left="720" w:hanging="360"/>
      </w:pPr>
      <w:rPr>
        <w:rFonts w:hint="default"/>
      </w:rPr>
    </w:lvl>
    <w:lvl w:ilvl="1" w:tplc="0CF6794A">
      <w:start w:val="1"/>
      <w:numFmt w:val="bullet"/>
      <w:lvlText w:val=""/>
      <w:lvlJc w:val="left"/>
      <w:pPr>
        <w:ind w:left="1440" w:hanging="360"/>
      </w:pPr>
      <w:rPr>
        <w:rFonts w:ascii="Symbol" w:hAnsi="Symbol" w:hint="default"/>
      </w:rPr>
    </w:lvl>
    <w:lvl w:ilvl="2" w:tplc="D9E25126">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ED5410"/>
    <w:multiLevelType w:val="hybridMultilevel"/>
    <w:tmpl w:val="3EC8E1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6544F4F"/>
    <w:multiLevelType w:val="hybridMultilevel"/>
    <w:tmpl w:val="35182E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BD3D2D"/>
    <w:multiLevelType w:val="hybridMultilevel"/>
    <w:tmpl w:val="4358E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5427E1C"/>
    <w:multiLevelType w:val="hybridMultilevel"/>
    <w:tmpl w:val="72140A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F06DD1"/>
    <w:multiLevelType w:val="hybridMultilevel"/>
    <w:tmpl w:val="4358E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3CA7B43"/>
    <w:multiLevelType w:val="hybridMultilevel"/>
    <w:tmpl w:val="3B963AE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4637DD1"/>
    <w:multiLevelType w:val="hybridMultilevel"/>
    <w:tmpl w:val="C11ABB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AA7588B"/>
    <w:multiLevelType w:val="hybridMultilevel"/>
    <w:tmpl w:val="C11ABB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E481248"/>
    <w:multiLevelType w:val="hybridMultilevel"/>
    <w:tmpl w:val="C11ABB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F5438DA"/>
    <w:multiLevelType w:val="hybridMultilevel"/>
    <w:tmpl w:val="80AE0B0E"/>
    <w:lvl w:ilvl="0" w:tplc="18583674">
      <w:start w:val="1"/>
      <w:numFmt w:val="upperRoman"/>
      <w:lvlText w:val="%1."/>
      <w:lvlJc w:val="left"/>
      <w:pPr>
        <w:ind w:left="720" w:hanging="720"/>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76EACAF0"/>
    <w:multiLevelType w:val="hybridMultilevel"/>
    <w:tmpl w:val="5842556A"/>
    <w:lvl w:ilvl="0" w:tplc="FFFFFFFF">
      <w:start w:val="1"/>
      <w:numFmt w:val="ideographDigital"/>
      <w:lvlText w:val=""/>
      <w:lvlJc w:val="left"/>
    </w:lvl>
    <w:lvl w:ilvl="1" w:tplc="0CF6794A">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88E3C52"/>
    <w:multiLevelType w:val="hybridMultilevel"/>
    <w:tmpl w:val="74A092C2"/>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C3B448B"/>
    <w:multiLevelType w:val="hybridMultilevel"/>
    <w:tmpl w:val="52F4E2FA"/>
    <w:lvl w:ilvl="0" w:tplc="EA50B3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7"/>
  </w:num>
  <w:num w:numId="3">
    <w:abstractNumId w:val="16"/>
  </w:num>
  <w:num w:numId="4">
    <w:abstractNumId w:val="1"/>
  </w:num>
  <w:num w:numId="5">
    <w:abstractNumId w:val="14"/>
  </w:num>
  <w:num w:numId="6">
    <w:abstractNumId w:val="13"/>
  </w:num>
  <w:num w:numId="7">
    <w:abstractNumId w:val="4"/>
  </w:num>
  <w:num w:numId="8">
    <w:abstractNumId w:val="6"/>
  </w:num>
  <w:num w:numId="9">
    <w:abstractNumId w:val="5"/>
  </w:num>
  <w:num w:numId="10">
    <w:abstractNumId w:val="17"/>
  </w:num>
  <w:num w:numId="11">
    <w:abstractNumId w:val="8"/>
  </w:num>
  <w:num w:numId="12">
    <w:abstractNumId w:val="2"/>
  </w:num>
  <w:num w:numId="13">
    <w:abstractNumId w:val="10"/>
  </w:num>
  <w:num w:numId="14">
    <w:abstractNumId w:val="0"/>
  </w:num>
  <w:num w:numId="15">
    <w:abstractNumId w:val="3"/>
  </w:num>
  <w:num w:numId="16">
    <w:abstractNumId w:val="15"/>
  </w:num>
  <w:num w:numId="17">
    <w:abstractNumId w:val="9"/>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52"/>
    <w:rsid w:val="00035481"/>
    <w:rsid w:val="00037302"/>
    <w:rsid w:val="00080216"/>
    <w:rsid w:val="0009215C"/>
    <w:rsid w:val="000A0E08"/>
    <w:rsid w:val="000C69FC"/>
    <w:rsid w:val="00142910"/>
    <w:rsid w:val="00147786"/>
    <w:rsid w:val="001B2787"/>
    <w:rsid w:val="001D60E1"/>
    <w:rsid w:val="001E2006"/>
    <w:rsid w:val="001F2FCD"/>
    <w:rsid w:val="00235BDD"/>
    <w:rsid w:val="002A6557"/>
    <w:rsid w:val="00316AFE"/>
    <w:rsid w:val="00324817"/>
    <w:rsid w:val="003604BC"/>
    <w:rsid w:val="00363645"/>
    <w:rsid w:val="00367139"/>
    <w:rsid w:val="00393BA8"/>
    <w:rsid w:val="00395AD5"/>
    <w:rsid w:val="00427E91"/>
    <w:rsid w:val="00441683"/>
    <w:rsid w:val="0047507F"/>
    <w:rsid w:val="004A4D70"/>
    <w:rsid w:val="004C1009"/>
    <w:rsid w:val="004D2A84"/>
    <w:rsid w:val="0051481E"/>
    <w:rsid w:val="00522225"/>
    <w:rsid w:val="00540CBD"/>
    <w:rsid w:val="005574B4"/>
    <w:rsid w:val="00583609"/>
    <w:rsid w:val="00585352"/>
    <w:rsid w:val="00585A86"/>
    <w:rsid w:val="005B57C0"/>
    <w:rsid w:val="005B5A01"/>
    <w:rsid w:val="005C4BCF"/>
    <w:rsid w:val="0062406E"/>
    <w:rsid w:val="006249B4"/>
    <w:rsid w:val="006336E2"/>
    <w:rsid w:val="006704D0"/>
    <w:rsid w:val="00676504"/>
    <w:rsid w:val="00687CB1"/>
    <w:rsid w:val="006A2DF4"/>
    <w:rsid w:val="006B3B71"/>
    <w:rsid w:val="006D5357"/>
    <w:rsid w:val="006D6C1B"/>
    <w:rsid w:val="00733E00"/>
    <w:rsid w:val="0078238A"/>
    <w:rsid w:val="007A7634"/>
    <w:rsid w:val="007B68E0"/>
    <w:rsid w:val="007D2425"/>
    <w:rsid w:val="008144D7"/>
    <w:rsid w:val="00824362"/>
    <w:rsid w:val="00842FD9"/>
    <w:rsid w:val="00847A66"/>
    <w:rsid w:val="008668FA"/>
    <w:rsid w:val="008E2023"/>
    <w:rsid w:val="008F0232"/>
    <w:rsid w:val="00900650"/>
    <w:rsid w:val="0092310B"/>
    <w:rsid w:val="00940822"/>
    <w:rsid w:val="009B0B68"/>
    <w:rsid w:val="009C3980"/>
    <w:rsid w:val="009C4813"/>
    <w:rsid w:val="009D4553"/>
    <w:rsid w:val="009D7C1A"/>
    <w:rsid w:val="00A16B89"/>
    <w:rsid w:val="00A33CEB"/>
    <w:rsid w:val="00A75E52"/>
    <w:rsid w:val="00A91D07"/>
    <w:rsid w:val="00AB74A0"/>
    <w:rsid w:val="00AF3488"/>
    <w:rsid w:val="00B03D51"/>
    <w:rsid w:val="00B06954"/>
    <w:rsid w:val="00B65C84"/>
    <w:rsid w:val="00B7776C"/>
    <w:rsid w:val="00BB351A"/>
    <w:rsid w:val="00BB7CB9"/>
    <w:rsid w:val="00C04248"/>
    <w:rsid w:val="00C145C6"/>
    <w:rsid w:val="00C41694"/>
    <w:rsid w:val="00C67831"/>
    <w:rsid w:val="00C72055"/>
    <w:rsid w:val="00C801B4"/>
    <w:rsid w:val="00C900CE"/>
    <w:rsid w:val="00C9417D"/>
    <w:rsid w:val="00CC748B"/>
    <w:rsid w:val="00CF2109"/>
    <w:rsid w:val="00D24F9A"/>
    <w:rsid w:val="00D30D2C"/>
    <w:rsid w:val="00D314D2"/>
    <w:rsid w:val="00D45F59"/>
    <w:rsid w:val="00D96C62"/>
    <w:rsid w:val="00D97BAD"/>
    <w:rsid w:val="00DD3A26"/>
    <w:rsid w:val="00DD49BF"/>
    <w:rsid w:val="00DD618E"/>
    <w:rsid w:val="00DE02EA"/>
    <w:rsid w:val="00DF698C"/>
    <w:rsid w:val="00E0006A"/>
    <w:rsid w:val="00E010DF"/>
    <w:rsid w:val="00E41DAB"/>
    <w:rsid w:val="00E95AF3"/>
    <w:rsid w:val="00EE1D1D"/>
    <w:rsid w:val="00EF22D9"/>
    <w:rsid w:val="00F128C5"/>
    <w:rsid w:val="00F14843"/>
    <w:rsid w:val="00F20715"/>
    <w:rsid w:val="00F45816"/>
    <w:rsid w:val="00F47FB5"/>
    <w:rsid w:val="00F6484D"/>
    <w:rsid w:val="00F9702A"/>
    <w:rsid w:val="00FC3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C060"/>
  <w15:chartTrackingRefBased/>
  <w15:docId w15:val="{7874AD9F-551D-49E5-8E60-E7A3E0DE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line="2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8238A"/>
    <w:pPr>
      <w:spacing w:line="286" w:lineRule="auto"/>
    </w:pPr>
    <w:rPr>
      <w:rFonts w:ascii="Arial" w:hAnsi="Arial"/>
      <w:sz w:val="20"/>
    </w:rPr>
  </w:style>
  <w:style w:type="paragraph" w:styleId="Nadpis2">
    <w:name w:val="heading 2"/>
    <w:basedOn w:val="Normlny"/>
    <w:next w:val="Normlny"/>
    <w:link w:val="Nadpis2Char"/>
    <w:uiPriority w:val="9"/>
    <w:unhideWhenUsed/>
    <w:qFormat/>
    <w:rsid w:val="00A75E52"/>
    <w:pPr>
      <w:keepNext/>
      <w:keepLines/>
      <w:spacing w:after="120"/>
      <w:ind w:left="-216"/>
      <w:jc w:val="center"/>
      <w:outlineLvl w:val="1"/>
    </w:pPr>
    <w:rPr>
      <w:rFonts w:eastAsia="Times New Roman" w:cstheme="minorHAnsi"/>
      <w:b/>
      <w:color w:val="000000" w:themeColor="text1"/>
      <w:szCs w:val="24"/>
      <w:shd w:val="clear" w:color="auto" w:fill="FFFFF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A75E52"/>
    <w:rPr>
      <w:rFonts w:eastAsia="Times New Roman" w:cstheme="minorHAnsi"/>
      <w:b/>
      <w:color w:val="000000" w:themeColor="text1"/>
      <w:szCs w:val="24"/>
      <w:lang w:eastAsia="sk-SK"/>
    </w:rPr>
  </w:style>
  <w:style w:type="paragraph" w:styleId="Textpoznmkypodiarou">
    <w:name w:val="footnote text"/>
    <w:basedOn w:val="Normlny"/>
    <w:link w:val="TextpoznmkypodiarouChar"/>
    <w:uiPriority w:val="99"/>
    <w:unhideWhenUsed/>
    <w:rsid w:val="00A75E52"/>
    <w:pPr>
      <w:spacing w:line="240" w:lineRule="auto"/>
    </w:pPr>
    <w:rPr>
      <w:szCs w:val="20"/>
    </w:rPr>
  </w:style>
  <w:style w:type="character" w:customStyle="1" w:styleId="TextpoznmkypodiarouChar">
    <w:name w:val="Text poznámky pod čiarou Char"/>
    <w:basedOn w:val="Predvolenpsmoodseku"/>
    <w:link w:val="Textpoznmkypodiarou"/>
    <w:uiPriority w:val="99"/>
    <w:rsid w:val="00A75E52"/>
    <w:rPr>
      <w:sz w:val="20"/>
      <w:szCs w:val="20"/>
    </w:rPr>
  </w:style>
  <w:style w:type="character" w:styleId="Odkaznapoznmkupodiarou">
    <w:name w:val="footnote reference"/>
    <w:basedOn w:val="Predvolenpsmoodseku"/>
    <w:uiPriority w:val="99"/>
    <w:unhideWhenUsed/>
    <w:rsid w:val="00A75E52"/>
    <w:rPr>
      <w:vertAlign w:val="superscript"/>
    </w:rPr>
  </w:style>
  <w:style w:type="table" w:styleId="Tabukasmriekou2">
    <w:name w:val="Grid Table 2"/>
    <w:basedOn w:val="Normlnatabuka"/>
    <w:uiPriority w:val="47"/>
    <w:rsid w:val="00A75E5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lny"/>
    <w:uiPriority w:val="99"/>
    <w:rsid w:val="00A75E52"/>
    <w:pPr>
      <w:widowControl w:val="0"/>
      <w:autoSpaceDE w:val="0"/>
      <w:autoSpaceDN w:val="0"/>
      <w:spacing w:line="240" w:lineRule="auto"/>
    </w:pPr>
    <w:rPr>
      <w:rFonts w:ascii="Calibri" w:eastAsia="Calibri" w:hAnsi="Calibri" w:cs="Calibri"/>
    </w:rPr>
  </w:style>
  <w:style w:type="table" w:styleId="Mriekatabuky">
    <w:name w:val="Table Grid"/>
    <w:basedOn w:val="Normlnatabuka"/>
    <w:uiPriority w:val="59"/>
    <w:rsid w:val="004C100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aliases w:val="ODRAZKY PRVA UROVEN"/>
    <w:basedOn w:val="Normlny"/>
    <w:link w:val="OdsekzoznamuChar"/>
    <w:uiPriority w:val="34"/>
    <w:qFormat/>
    <w:rsid w:val="00E0006A"/>
    <w:pPr>
      <w:ind w:left="720"/>
      <w:contextualSpacing/>
    </w:pPr>
  </w:style>
  <w:style w:type="paragraph" w:customStyle="1" w:styleId="Default">
    <w:name w:val="Default"/>
    <w:rsid w:val="000C69FC"/>
    <w:pPr>
      <w:autoSpaceDE w:val="0"/>
      <w:autoSpaceDN w:val="0"/>
      <w:adjustRightInd w:val="0"/>
      <w:spacing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395AD5"/>
    <w:pPr>
      <w:tabs>
        <w:tab w:val="center" w:pos="4536"/>
        <w:tab w:val="right" w:pos="9072"/>
      </w:tabs>
      <w:spacing w:line="240" w:lineRule="auto"/>
    </w:pPr>
  </w:style>
  <w:style w:type="character" w:customStyle="1" w:styleId="HlavikaChar">
    <w:name w:val="Hlavička Char"/>
    <w:basedOn w:val="Predvolenpsmoodseku"/>
    <w:link w:val="Hlavika"/>
    <w:uiPriority w:val="99"/>
    <w:rsid w:val="00395AD5"/>
  </w:style>
  <w:style w:type="paragraph" w:styleId="Pta">
    <w:name w:val="footer"/>
    <w:basedOn w:val="Normlny"/>
    <w:link w:val="PtaChar"/>
    <w:uiPriority w:val="99"/>
    <w:unhideWhenUsed/>
    <w:rsid w:val="00395AD5"/>
    <w:pPr>
      <w:tabs>
        <w:tab w:val="center" w:pos="4536"/>
        <w:tab w:val="right" w:pos="9072"/>
      </w:tabs>
      <w:spacing w:line="240" w:lineRule="auto"/>
    </w:pPr>
  </w:style>
  <w:style w:type="character" w:customStyle="1" w:styleId="PtaChar">
    <w:name w:val="Päta Char"/>
    <w:basedOn w:val="Predvolenpsmoodseku"/>
    <w:link w:val="Pta"/>
    <w:uiPriority w:val="99"/>
    <w:rsid w:val="00395AD5"/>
  </w:style>
  <w:style w:type="table" w:styleId="Obyajntabuka2">
    <w:name w:val="Plain Table 2"/>
    <w:basedOn w:val="Normlnatabuka"/>
    <w:uiPriority w:val="42"/>
    <w:rsid w:val="00316AFE"/>
    <w:pPr>
      <w:spacing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Zstupntext">
    <w:name w:val="Placeholder Text"/>
    <w:basedOn w:val="Predvolenpsmoodseku"/>
    <w:uiPriority w:val="99"/>
    <w:semiHidden/>
    <w:rsid w:val="00316AFE"/>
    <w:rPr>
      <w:color w:val="808080"/>
    </w:rPr>
  </w:style>
  <w:style w:type="character" w:customStyle="1" w:styleId="OdsekzoznamuChar">
    <w:name w:val="Odsek zoznamu Char"/>
    <w:aliases w:val="ODRAZKY PRVA UROVEN Char"/>
    <w:link w:val="Odsekzoznamu"/>
    <w:uiPriority w:val="34"/>
    <w:locked/>
    <w:rsid w:val="00BB351A"/>
    <w:rPr>
      <w:rFonts w:ascii="Arial" w:hAnsi="Arial"/>
      <w:sz w:val="20"/>
    </w:rPr>
  </w:style>
  <w:style w:type="table" w:styleId="Tabukasmriekou3">
    <w:name w:val="Grid Table 3"/>
    <w:basedOn w:val="Normlnatabuka"/>
    <w:uiPriority w:val="48"/>
    <w:rsid w:val="0062406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6816</Words>
  <Characters>38855</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Závadský</dc:creator>
  <cp:keywords/>
  <dc:description/>
  <cp:lastModifiedBy>Ján Závadský</cp:lastModifiedBy>
  <cp:revision>3</cp:revision>
  <dcterms:created xsi:type="dcterms:W3CDTF">2021-01-26T20:18:00Z</dcterms:created>
  <dcterms:modified xsi:type="dcterms:W3CDTF">2021-01-26T20:19:00Z</dcterms:modified>
</cp:coreProperties>
</file>