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FE" w:rsidRPr="00631D75" w:rsidRDefault="000568FE" w:rsidP="000568FE">
      <w:pPr>
        <w:jc w:val="center"/>
        <w:rPr>
          <w:rFonts w:ascii="Times New Roman Tučné" w:hAnsi="Times New Roman Tučné" w:cs="Times New Roman"/>
          <w:b/>
          <w:smallCaps/>
          <w:sz w:val="32"/>
          <w:szCs w:val="32"/>
        </w:rPr>
      </w:pPr>
      <w:r w:rsidRPr="00631D75">
        <w:rPr>
          <w:rFonts w:ascii="Times New Roman Tučné" w:hAnsi="Times New Roman Tučné" w:cs="Times New Roman"/>
          <w:b/>
          <w:smallCaps/>
          <w:sz w:val="32"/>
          <w:szCs w:val="32"/>
        </w:rPr>
        <w:t>Habilitačné konanie</w:t>
      </w:r>
    </w:p>
    <w:tbl>
      <w:tblPr>
        <w:tblStyle w:val="Mriekatabuky"/>
        <w:tblpPr w:leftFromText="141" w:rightFromText="141" w:horzAnchor="margin" w:tblpY="675"/>
        <w:tblW w:w="0" w:type="auto"/>
        <w:tblLook w:val="01E0" w:firstRow="1" w:lastRow="1" w:firstColumn="1" w:lastColumn="1" w:noHBand="0" w:noVBand="0"/>
      </w:tblPr>
      <w:tblGrid>
        <w:gridCol w:w="4667"/>
        <w:gridCol w:w="4621"/>
      </w:tblGrid>
      <w:tr w:rsidR="000568FE" w:rsidRPr="00631D75" w:rsidTr="006B1184">
        <w:trPr>
          <w:trHeight w:val="412"/>
        </w:trPr>
        <w:tc>
          <w:tcPr>
            <w:tcW w:w="4667" w:type="dxa"/>
          </w:tcPr>
          <w:p w:rsidR="000568FE" w:rsidRPr="00631D75" w:rsidRDefault="000568FE" w:rsidP="006B1184">
            <w:pPr>
              <w:rPr>
                <w:sz w:val="22"/>
                <w:szCs w:val="22"/>
              </w:rPr>
            </w:pPr>
          </w:p>
          <w:p w:rsidR="000568FE" w:rsidRPr="00631D75" w:rsidRDefault="000568FE" w:rsidP="006B1184">
            <w:pPr>
              <w:rPr>
                <w:sz w:val="22"/>
                <w:szCs w:val="22"/>
              </w:rPr>
            </w:pPr>
            <w:r w:rsidRPr="00631D75">
              <w:rPr>
                <w:sz w:val="22"/>
                <w:szCs w:val="22"/>
              </w:rPr>
              <w:t>Vysoká škola</w:t>
            </w:r>
          </w:p>
          <w:p w:rsidR="000568FE" w:rsidRPr="00631D75" w:rsidRDefault="000568FE" w:rsidP="006B1184">
            <w:pPr>
              <w:rPr>
                <w:sz w:val="22"/>
                <w:szCs w:val="22"/>
              </w:rPr>
            </w:pPr>
          </w:p>
        </w:tc>
        <w:tc>
          <w:tcPr>
            <w:tcW w:w="4621" w:type="dxa"/>
          </w:tcPr>
          <w:p w:rsidR="000568FE" w:rsidRPr="00631D75" w:rsidRDefault="00142DC3" w:rsidP="006B1184">
            <w:pPr>
              <w:autoSpaceDE w:val="0"/>
              <w:autoSpaceDN w:val="0"/>
              <w:adjustRightInd w:val="0"/>
              <w:rPr>
                <w:sz w:val="22"/>
                <w:szCs w:val="22"/>
              </w:rPr>
            </w:pPr>
            <w:r>
              <w:rPr>
                <w:sz w:val="22"/>
                <w:szCs w:val="22"/>
              </w:rPr>
              <w:t>Univerzita Mateja Bela v Banskej Bystrici</w:t>
            </w:r>
          </w:p>
        </w:tc>
      </w:tr>
      <w:tr w:rsidR="000568FE" w:rsidRPr="00631D75" w:rsidTr="006B1184">
        <w:trPr>
          <w:trHeight w:val="412"/>
        </w:trPr>
        <w:tc>
          <w:tcPr>
            <w:tcW w:w="4667" w:type="dxa"/>
          </w:tcPr>
          <w:p w:rsidR="000568FE" w:rsidRPr="00631D75" w:rsidRDefault="000568FE" w:rsidP="006B1184">
            <w:pPr>
              <w:rPr>
                <w:sz w:val="22"/>
                <w:szCs w:val="22"/>
              </w:rPr>
            </w:pPr>
          </w:p>
          <w:p w:rsidR="000568FE" w:rsidRPr="00631D75" w:rsidRDefault="000568FE" w:rsidP="006B1184">
            <w:pPr>
              <w:rPr>
                <w:sz w:val="22"/>
                <w:szCs w:val="22"/>
              </w:rPr>
            </w:pPr>
            <w:r w:rsidRPr="00631D75">
              <w:rPr>
                <w:sz w:val="22"/>
                <w:szCs w:val="22"/>
              </w:rPr>
              <w:t>Fakulta</w:t>
            </w:r>
          </w:p>
          <w:p w:rsidR="000568FE" w:rsidRPr="00631D75" w:rsidRDefault="000568FE" w:rsidP="006B1184">
            <w:pPr>
              <w:rPr>
                <w:sz w:val="22"/>
                <w:szCs w:val="22"/>
              </w:rPr>
            </w:pPr>
          </w:p>
        </w:tc>
        <w:tc>
          <w:tcPr>
            <w:tcW w:w="4621" w:type="dxa"/>
          </w:tcPr>
          <w:p w:rsidR="000568FE" w:rsidRPr="00631D75" w:rsidRDefault="00142DC3" w:rsidP="006B1184">
            <w:pPr>
              <w:autoSpaceDE w:val="0"/>
              <w:autoSpaceDN w:val="0"/>
              <w:adjustRightInd w:val="0"/>
              <w:rPr>
                <w:sz w:val="22"/>
                <w:szCs w:val="22"/>
              </w:rPr>
            </w:pPr>
            <w:r>
              <w:rPr>
                <w:sz w:val="22"/>
                <w:szCs w:val="22"/>
              </w:rPr>
              <w:t>Ekonomická fakulta</w:t>
            </w:r>
          </w:p>
        </w:tc>
      </w:tr>
      <w:tr w:rsidR="000568FE" w:rsidRPr="00631D75" w:rsidTr="006B1184">
        <w:trPr>
          <w:trHeight w:val="412"/>
        </w:trPr>
        <w:tc>
          <w:tcPr>
            <w:tcW w:w="4667" w:type="dxa"/>
          </w:tcPr>
          <w:p w:rsidR="000568FE" w:rsidRPr="00631D75" w:rsidRDefault="000568FE" w:rsidP="006B1184">
            <w:pPr>
              <w:rPr>
                <w:sz w:val="22"/>
                <w:szCs w:val="22"/>
              </w:rPr>
            </w:pPr>
          </w:p>
          <w:p w:rsidR="000568FE" w:rsidRPr="00631D75" w:rsidRDefault="000568FE" w:rsidP="006B1184">
            <w:pPr>
              <w:rPr>
                <w:sz w:val="22"/>
                <w:szCs w:val="22"/>
              </w:rPr>
            </w:pPr>
            <w:r w:rsidRPr="00631D75">
              <w:rPr>
                <w:sz w:val="22"/>
                <w:szCs w:val="22"/>
              </w:rPr>
              <w:t>Sídlo fakulty</w:t>
            </w:r>
          </w:p>
          <w:p w:rsidR="000568FE" w:rsidRPr="00631D75" w:rsidRDefault="000568FE" w:rsidP="006B1184">
            <w:pPr>
              <w:rPr>
                <w:sz w:val="22"/>
                <w:szCs w:val="22"/>
              </w:rPr>
            </w:pPr>
          </w:p>
        </w:tc>
        <w:tc>
          <w:tcPr>
            <w:tcW w:w="4621" w:type="dxa"/>
          </w:tcPr>
          <w:p w:rsidR="000568FE" w:rsidRPr="00631D75" w:rsidRDefault="00142DC3" w:rsidP="006B1184">
            <w:pPr>
              <w:autoSpaceDE w:val="0"/>
              <w:autoSpaceDN w:val="0"/>
              <w:adjustRightInd w:val="0"/>
              <w:rPr>
                <w:sz w:val="22"/>
                <w:szCs w:val="22"/>
              </w:rPr>
            </w:pPr>
            <w:r>
              <w:rPr>
                <w:sz w:val="22"/>
                <w:szCs w:val="22"/>
              </w:rPr>
              <w:t>Tajovského 10, 975 90 Banská Bystrica</w:t>
            </w:r>
          </w:p>
        </w:tc>
      </w:tr>
      <w:tr w:rsidR="00D21DAD" w:rsidRPr="00631D75" w:rsidTr="006B1184">
        <w:trPr>
          <w:trHeight w:val="412"/>
        </w:trPr>
        <w:tc>
          <w:tcPr>
            <w:tcW w:w="4667" w:type="dxa"/>
          </w:tcPr>
          <w:p w:rsidR="0063616F" w:rsidRPr="00631D75" w:rsidRDefault="0063616F" w:rsidP="00D21DAD">
            <w:pPr>
              <w:autoSpaceDE w:val="0"/>
              <w:autoSpaceDN w:val="0"/>
              <w:adjustRightInd w:val="0"/>
              <w:rPr>
                <w:sz w:val="22"/>
                <w:szCs w:val="22"/>
              </w:rPr>
            </w:pPr>
          </w:p>
          <w:p w:rsidR="00D21DAD" w:rsidRPr="00631D75" w:rsidRDefault="00D21DAD" w:rsidP="00D21DAD">
            <w:pPr>
              <w:autoSpaceDE w:val="0"/>
              <w:autoSpaceDN w:val="0"/>
              <w:adjustRightInd w:val="0"/>
              <w:rPr>
                <w:sz w:val="22"/>
                <w:szCs w:val="22"/>
              </w:rPr>
            </w:pPr>
            <w:r w:rsidRPr="00631D75">
              <w:rPr>
                <w:sz w:val="22"/>
                <w:szCs w:val="22"/>
              </w:rPr>
              <w:t xml:space="preserve">Dátum doručenia žiadosti </w:t>
            </w:r>
            <w:r w:rsidR="0063616F" w:rsidRPr="00631D75">
              <w:rPr>
                <w:sz w:val="22"/>
                <w:szCs w:val="22"/>
              </w:rPr>
              <w:t>o habilitačné konanie</w:t>
            </w:r>
          </w:p>
          <w:p w:rsidR="00D21DAD" w:rsidRPr="00631D75" w:rsidRDefault="00D21DAD" w:rsidP="006B1184">
            <w:pPr>
              <w:rPr>
                <w:sz w:val="22"/>
                <w:szCs w:val="22"/>
              </w:rPr>
            </w:pPr>
          </w:p>
        </w:tc>
        <w:tc>
          <w:tcPr>
            <w:tcW w:w="4621" w:type="dxa"/>
          </w:tcPr>
          <w:p w:rsidR="00D21DAD" w:rsidRPr="00631D75" w:rsidRDefault="00142DC3" w:rsidP="006B1184">
            <w:pPr>
              <w:autoSpaceDE w:val="0"/>
              <w:autoSpaceDN w:val="0"/>
              <w:adjustRightInd w:val="0"/>
              <w:rPr>
                <w:sz w:val="22"/>
                <w:szCs w:val="22"/>
              </w:rPr>
            </w:pPr>
            <w:r>
              <w:rPr>
                <w:sz w:val="22"/>
                <w:szCs w:val="22"/>
              </w:rPr>
              <w:t>14. 5. 2012</w:t>
            </w:r>
          </w:p>
        </w:tc>
      </w:tr>
      <w:tr w:rsidR="000568FE" w:rsidRPr="00631D75" w:rsidTr="006B1184">
        <w:trPr>
          <w:trHeight w:val="412"/>
        </w:trPr>
        <w:tc>
          <w:tcPr>
            <w:tcW w:w="4667" w:type="dxa"/>
          </w:tcPr>
          <w:p w:rsidR="000568FE" w:rsidRPr="00631D75" w:rsidRDefault="000568FE" w:rsidP="006B1184">
            <w:pPr>
              <w:rPr>
                <w:sz w:val="22"/>
                <w:szCs w:val="22"/>
              </w:rPr>
            </w:pPr>
          </w:p>
          <w:p w:rsidR="000568FE" w:rsidRPr="00631D75" w:rsidRDefault="000568FE" w:rsidP="006B1184">
            <w:pPr>
              <w:rPr>
                <w:sz w:val="22"/>
                <w:szCs w:val="22"/>
              </w:rPr>
            </w:pPr>
            <w:r w:rsidRPr="00631D75">
              <w:rPr>
                <w:sz w:val="22"/>
                <w:szCs w:val="22"/>
              </w:rPr>
              <w:t xml:space="preserve">Meno a priezvisko </w:t>
            </w:r>
          </w:p>
          <w:p w:rsidR="000568FE" w:rsidRPr="00631D75" w:rsidRDefault="000568FE" w:rsidP="006B1184">
            <w:pPr>
              <w:rPr>
                <w:sz w:val="22"/>
                <w:szCs w:val="22"/>
              </w:rPr>
            </w:pPr>
          </w:p>
          <w:p w:rsidR="000568FE" w:rsidRPr="00631D75" w:rsidRDefault="000568FE" w:rsidP="006B1184">
            <w:pPr>
              <w:rPr>
                <w:sz w:val="22"/>
                <w:szCs w:val="22"/>
              </w:rPr>
            </w:pPr>
            <w:r w:rsidRPr="00631D75">
              <w:rPr>
                <w:sz w:val="22"/>
                <w:szCs w:val="22"/>
              </w:rPr>
              <w:t>Rodné priezvisko</w:t>
            </w:r>
          </w:p>
          <w:p w:rsidR="000568FE" w:rsidRPr="00631D75" w:rsidRDefault="000568FE" w:rsidP="006B1184">
            <w:pPr>
              <w:rPr>
                <w:sz w:val="22"/>
                <w:szCs w:val="22"/>
              </w:rPr>
            </w:pPr>
          </w:p>
          <w:p w:rsidR="000568FE" w:rsidRPr="00631D75" w:rsidRDefault="000568FE" w:rsidP="006B1184">
            <w:pPr>
              <w:tabs>
                <w:tab w:val="left" w:pos="0"/>
              </w:tabs>
              <w:rPr>
                <w:sz w:val="22"/>
                <w:szCs w:val="22"/>
              </w:rPr>
            </w:pPr>
            <w:r w:rsidRPr="00631D75">
              <w:rPr>
                <w:sz w:val="22"/>
                <w:szCs w:val="22"/>
              </w:rPr>
              <w:t>Akademické tituly, vedecko-pedagogické tituly, umelecko-pedagogické tituly, vedecké hodnosti</w:t>
            </w:r>
          </w:p>
          <w:p w:rsidR="000568FE" w:rsidRPr="00631D75" w:rsidRDefault="000568FE" w:rsidP="006B1184">
            <w:pPr>
              <w:rPr>
                <w:sz w:val="22"/>
                <w:szCs w:val="22"/>
              </w:rPr>
            </w:pPr>
          </w:p>
        </w:tc>
        <w:tc>
          <w:tcPr>
            <w:tcW w:w="4621" w:type="dxa"/>
          </w:tcPr>
          <w:p w:rsidR="000568FE" w:rsidRDefault="000568FE" w:rsidP="006B1184">
            <w:pPr>
              <w:autoSpaceDE w:val="0"/>
              <w:autoSpaceDN w:val="0"/>
              <w:adjustRightInd w:val="0"/>
              <w:rPr>
                <w:sz w:val="22"/>
                <w:szCs w:val="22"/>
              </w:rPr>
            </w:pPr>
          </w:p>
          <w:p w:rsidR="00142DC3" w:rsidRDefault="00142DC3" w:rsidP="006B1184">
            <w:pPr>
              <w:autoSpaceDE w:val="0"/>
              <w:autoSpaceDN w:val="0"/>
              <w:adjustRightInd w:val="0"/>
              <w:rPr>
                <w:sz w:val="22"/>
                <w:szCs w:val="22"/>
              </w:rPr>
            </w:pPr>
            <w:r>
              <w:rPr>
                <w:sz w:val="22"/>
                <w:szCs w:val="22"/>
              </w:rPr>
              <w:t>Jan STEJSKAL</w:t>
            </w:r>
          </w:p>
          <w:p w:rsidR="00142DC3" w:rsidRDefault="00142DC3" w:rsidP="006B1184">
            <w:pPr>
              <w:autoSpaceDE w:val="0"/>
              <w:autoSpaceDN w:val="0"/>
              <w:adjustRightInd w:val="0"/>
              <w:rPr>
                <w:sz w:val="22"/>
                <w:szCs w:val="22"/>
              </w:rPr>
            </w:pPr>
          </w:p>
          <w:p w:rsidR="00142DC3" w:rsidRDefault="00142DC3" w:rsidP="006B1184">
            <w:pPr>
              <w:autoSpaceDE w:val="0"/>
              <w:autoSpaceDN w:val="0"/>
              <w:adjustRightInd w:val="0"/>
              <w:rPr>
                <w:sz w:val="22"/>
                <w:szCs w:val="22"/>
              </w:rPr>
            </w:pPr>
            <w:proofErr w:type="spellStart"/>
            <w:r>
              <w:rPr>
                <w:sz w:val="22"/>
                <w:szCs w:val="22"/>
              </w:rPr>
              <w:t>Stejskal</w:t>
            </w:r>
            <w:proofErr w:type="spellEnd"/>
          </w:p>
          <w:p w:rsidR="00142DC3" w:rsidRDefault="00142DC3" w:rsidP="006B1184">
            <w:pPr>
              <w:autoSpaceDE w:val="0"/>
              <w:autoSpaceDN w:val="0"/>
              <w:adjustRightInd w:val="0"/>
              <w:rPr>
                <w:sz w:val="22"/>
                <w:szCs w:val="22"/>
              </w:rPr>
            </w:pPr>
          </w:p>
          <w:p w:rsidR="00142DC3" w:rsidRPr="00631D75" w:rsidRDefault="00142DC3" w:rsidP="006B1184">
            <w:pPr>
              <w:autoSpaceDE w:val="0"/>
              <w:autoSpaceDN w:val="0"/>
              <w:adjustRightInd w:val="0"/>
              <w:rPr>
                <w:sz w:val="22"/>
                <w:szCs w:val="22"/>
              </w:rPr>
            </w:pPr>
            <w:r>
              <w:rPr>
                <w:sz w:val="22"/>
                <w:szCs w:val="22"/>
              </w:rPr>
              <w:t xml:space="preserve">Ing., </w:t>
            </w:r>
            <w:proofErr w:type="spellStart"/>
            <w:r>
              <w:rPr>
                <w:sz w:val="22"/>
                <w:szCs w:val="22"/>
              </w:rPr>
              <w:t>Ph.D</w:t>
            </w:r>
            <w:proofErr w:type="spellEnd"/>
            <w:r>
              <w:rPr>
                <w:sz w:val="22"/>
                <w:szCs w:val="22"/>
              </w:rPr>
              <w:t>.</w:t>
            </w:r>
          </w:p>
        </w:tc>
      </w:tr>
      <w:tr w:rsidR="000568FE" w:rsidRPr="00631D75" w:rsidTr="006B1184">
        <w:trPr>
          <w:trHeight w:val="322"/>
        </w:trPr>
        <w:tc>
          <w:tcPr>
            <w:tcW w:w="4667" w:type="dxa"/>
          </w:tcPr>
          <w:p w:rsidR="000568FE" w:rsidRPr="00631D75" w:rsidRDefault="000568FE" w:rsidP="006B1184">
            <w:pPr>
              <w:autoSpaceDE w:val="0"/>
              <w:autoSpaceDN w:val="0"/>
              <w:adjustRightInd w:val="0"/>
              <w:rPr>
                <w:sz w:val="22"/>
                <w:szCs w:val="22"/>
              </w:rPr>
            </w:pPr>
          </w:p>
          <w:p w:rsidR="000568FE" w:rsidRPr="00631D75" w:rsidRDefault="0004701A" w:rsidP="006B1184">
            <w:pPr>
              <w:autoSpaceDE w:val="0"/>
              <w:autoSpaceDN w:val="0"/>
              <w:adjustRightInd w:val="0"/>
              <w:rPr>
                <w:sz w:val="22"/>
                <w:szCs w:val="22"/>
              </w:rPr>
            </w:pPr>
            <w:r w:rsidRPr="00631D75">
              <w:rPr>
                <w:sz w:val="22"/>
                <w:szCs w:val="22"/>
              </w:rPr>
              <w:t xml:space="preserve">Rok </w:t>
            </w:r>
            <w:r w:rsidR="000568FE" w:rsidRPr="00631D75">
              <w:rPr>
                <w:sz w:val="22"/>
                <w:szCs w:val="22"/>
              </w:rPr>
              <w:t>narodenia</w:t>
            </w:r>
          </w:p>
          <w:p w:rsidR="000568FE" w:rsidRPr="00631D75" w:rsidRDefault="000568FE" w:rsidP="006B1184">
            <w:pPr>
              <w:autoSpaceDE w:val="0"/>
              <w:autoSpaceDN w:val="0"/>
              <w:adjustRightInd w:val="0"/>
              <w:rPr>
                <w:sz w:val="22"/>
                <w:szCs w:val="22"/>
              </w:rPr>
            </w:pPr>
          </w:p>
        </w:tc>
        <w:tc>
          <w:tcPr>
            <w:tcW w:w="4621" w:type="dxa"/>
          </w:tcPr>
          <w:p w:rsidR="000568FE" w:rsidRDefault="000568FE" w:rsidP="006B1184">
            <w:pPr>
              <w:autoSpaceDE w:val="0"/>
              <w:autoSpaceDN w:val="0"/>
              <w:adjustRightInd w:val="0"/>
              <w:rPr>
                <w:sz w:val="22"/>
                <w:szCs w:val="22"/>
              </w:rPr>
            </w:pPr>
          </w:p>
          <w:p w:rsidR="00142DC3" w:rsidRPr="00631D75" w:rsidRDefault="00142DC3" w:rsidP="006B1184">
            <w:pPr>
              <w:autoSpaceDE w:val="0"/>
              <w:autoSpaceDN w:val="0"/>
              <w:adjustRightInd w:val="0"/>
              <w:rPr>
                <w:sz w:val="22"/>
                <w:szCs w:val="22"/>
              </w:rPr>
            </w:pPr>
            <w:r>
              <w:rPr>
                <w:sz w:val="22"/>
                <w:szCs w:val="22"/>
              </w:rPr>
              <w:t>1980</w:t>
            </w:r>
          </w:p>
        </w:tc>
      </w:tr>
      <w:tr w:rsidR="000568FE" w:rsidRPr="00631D75" w:rsidTr="006B1184">
        <w:trPr>
          <w:trHeight w:val="678"/>
        </w:trPr>
        <w:tc>
          <w:tcPr>
            <w:tcW w:w="4667" w:type="dxa"/>
          </w:tcPr>
          <w:p w:rsidR="000568FE" w:rsidRPr="00631D75" w:rsidRDefault="000568FE" w:rsidP="006B1184">
            <w:pPr>
              <w:autoSpaceDE w:val="0"/>
              <w:autoSpaceDN w:val="0"/>
              <w:adjustRightInd w:val="0"/>
              <w:rPr>
                <w:sz w:val="22"/>
                <w:szCs w:val="22"/>
              </w:rPr>
            </w:pPr>
          </w:p>
          <w:p w:rsidR="000568FE" w:rsidRPr="00631D75" w:rsidRDefault="0004701A" w:rsidP="006B1184">
            <w:pPr>
              <w:autoSpaceDE w:val="0"/>
              <w:autoSpaceDN w:val="0"/>
              <w:adjustRightInd w:val="0"/>
              <w:rPr>
                <w:sz w:val="22"/>
                <w:szCs w:val="22"/>
              </w:rPr>
            </w:pPr>
            <w:r w:rsidRPr="00631D75">
              <w:rPr>
                <w:sz w:val="22"/>
                <w:szCs w:val="22"/>
              </w:rPr>
              <w:t>Vysokoškolské vzdelanie, ď</w:t>
            </w:r>
            <w:r w:rsidR="000568FE" w:rsidRPr="00631D75">
              <w:rPr>
                <w:sz w:val="22"/>
                <w:szCs w:val="22"/>
              </w:rPr>
              <w:t>alší akademický rast</w:t>
            </w:r>
            <w:r w:rsidRPr="00631D75">
              <w:rPr>
                <w:sz w:val="22"/>
                <w:szCs w:val="22"/>
              </w:rPr>
              <w:t xml:space="preserve"> a absolvovanie ďalšieho vzdelávania</w:t>
            </w:r>
          </w:p>
          <w:p w:rsidR="009F3D2C" w:rsidRPr="00631D75" w:rsidRDefault="009F3D2C" w:rsidP="006B1184">
            <w:pPr>
              <w:autoSpaceDE w:val="0"/>
              <w:autoSpaceDN w:val="0"/>
              <w:adjustRightInd w:val="0"/>
              <w:rPr>
                <w:sz w:val="22"/>
                <w:szCs w:val="22"/>
              </w:rPr>
            </w:pPr>
          </w:p>
        </w:tc>
        <w:tc>
          <w:tcPr>
            <w:tcW w:w="4621" w:type="dxa"/>
          </w:tcPr>
          <w:p w:rsidR="000568FE" w:rsidRDefault="00914C3A" w:rsidP="006B1184">
            <w:pPr>
              <w:autoSpaceDE w:val="0"/>
              <w:autoSpaceDN w:val="0"/>
              <w:adjustRightInd w:val="0"/>
              <w:rPr>
                <w:sz w:val="22"/>
                <w:szCs w:val="22"/>
              </w:rPr>
            </w:pPr>
            <w:r>
              <w:rPr>
                <w:sz w:val="22"/>
                <w:szCs w:val="22"/>
              </w:rPr>
              <w:t>Bc.           2000 – 2002</w:t>
            </w:r>
          </w:p>
          <w:p w:rsidR="00914C3A" w:rsidRDefault="00914C3A" w:rsidP="006B1184">
            <w:pPr>
              <w:autoSpaceDE w:val="0"/>
              <w:autoSpaceDN w:val="0"/>
              <w:adjustRightInd w:val="0"/>
              <w:rPr>
                <w:sz w:val="22"/>
                <w:szCs w:val="22"/>
              </w:rPr>
            </w:pPr>
            <w:r>
              <w:rPr>
                <w:sz w:val="22"/>
                <w:szCs w:val="22"/>
              </w:rPr>
              <w:t>Ing.          2002 – 2004</w:t>
            </w:r>
          </w:p>
          <w:p w:rsidR="00914C3A" w:rsidRDefault="00914C3A" w:rsidP="006B1184">
            <w:pPr>
              <w:autoSpaceDE w:val="0"/>
              <w:autoSpaceDN w:val="0"/>
              <w:adjustRightInd w:val="0"/>
              <w:rPr>
                <w:sz w:val="22"/>
                <w:szCs w:val="22"/>
              </w:rPr>
            </w:pPr>
            <w:r>
              <w:rPr>
                <w:sz w:val="22"/>
                <w:szCs w:val="22"/>
              </w:rPr>
              <w:t xml:space="preserve">PhD.         2004 – 2007 </w:t>
            </w:r>
          </w:p>
          <w:p w:rsidR="00914C3A" w:rsidRDefault="00914C3A" w:rsidP="006B1184">
            <w:pPr>
              <w:autoSpaceDE w:val="0"/>
              <w:autoSpaceDN w:val="0"/>
              <w:adjustRightInd w:val="0"/>
              <w:rPr>
                <w:sz w:val="22"/>
                <w:szCs w:val="22"/>
              </w:rPr>
            </w:pPr>
            <w:r>
              <w:rPr>
                <w:sz w:val="22"/>
                <w:szCs w:val="22"/>
              </w:rPr>
              <w:t>doplňujúce pedagogické štúdium   2002 - 2004</w:t>
            </w:r>
          </w:p>
          <w:p w:rsidR="00142DC3" w:rsidRPr="00631D75" w:rsidRDefault="00142DC3" w:rsidP="006B1184">
            <w:pPr>
              <w:autoSpaceDE w:val="0"/>
              <w:autoSpaceDN w:val="0"/>
              <w:adjustRightInd w:val="0"/>
              <w:rPr>
                <w:sz w:val="22"/>
                <w:szCs w:val="22"/>
              </w:rPr>
            </w:pPr>
          </w:p>
        </w:tc>
      </w:tr>
      <w:tr w:rsidR="000568FE" w:rsidRPr="00631D75" w:rsidTr="006B1184">
        <w:trPr>
          <w:trHeight w:val="678"/>
        </w:trPr>
        <w:tc>
          <w:tcPr>
            <w:tcW w:w="4667" w:type="dxa"/>
          </w:tcPr>
          <w:p w:rsidR="000568FE" w:rsidRPr="00631D75" w:rsidRDefault="000568FE" w:rsidP="006B1184">
            <w:pPr>
              <w:autoSpaceDE w:val="0"/>
              <w:autoSpaceDN w:val="0"/>
              <w:adjustRightInd w:val="0"/>
              <w:rPr>
                <w:sz w:val="22"/>
                <w:szCs w:val="22"/>
              </w:rPr>
            </w:pPr>
          </w:p>
          <w:p w:rsidR="005062DB" w:rsidRPr="00631D75" w:rsidRDefault="000568FE" w:rsidP="005062DB">
            <w:pPr>
              <w:autoSpaceDE w:val="0"/>
              <w:autoSpaceDN w:val="0"/>
              <w:adjustRightInd w:val="0"/>
              <w:rPr>
                <w:sz w:val="22"/>
                <w:szCs w:val="22"/>
              </w:rPr>
            </w:pPr>
            <w:r w:rsidRPr="00631D75">
              <w:rPr>
                <w:sz w:val="22"/>
                <w:szCs w:val="22"/>
              </w:rPr>
              <w:t>Priebeh zamestnaní</w:t>
            </w:r>
            <w:r w:rsidR="005062DB" w:rsidRPr="00631D75">
              <w:rPr>
                <w:sz w:val="22"/>
                <w:szCs w:val="22"/>
              </w:rPr>
              <w:t xml:space="preserve"> a priebeh pedagogickej činnosti</w:t>
            </w:r>
            <w:r w:rsidR="00E226B3" w:rsidRPr="00631D75">
              <w:rPr>
                <w:sz w:val="22"/>
                <w:szCs w:val="22"/>
              </w:rPr>
              <w:t xml:space="preserve"> </w:t>
            </w:r>
            <w:r w:rsidR="005062DB" w:rsidRPr="00631D75">
              <w:rPr>
                <w:sz w:val="22"/>
                <w:szCs w:val="22"/>
              </w:rPr>
              <w:t>(pracovisko/predmety)</w:t>
            </w:r>
          </w:p>
          <w:p w:rsidR="000568FE" w:rsidRPr="00631D75" w:rsidRDefault="000568FE" w:rsidP="006B1184">
            <w:pPr>
              <w:autoSpaceDE w:val="0"/>
              <w:autoSpaceDN w:val="0"/>
              <w:adjustRightInd w:val="0"/>
              <w:rPr>
                <w:sz w:val="22"/>
                <w:szCs w:val="22"/>
              </w:rPr>
            </w:pPr>
          </w:p>
        </w:tc>
        <w:tc>
          <w:tcPr>
            <w:tcW w:w="4621" w:type="dxa"/>
          </w:tcPr>
          <w:p w:rsidR="000568FE" w:rsidRDefault="00914C3A" w:rsidP="006B1184">
            <w:pPr>
              <w:autoSpaceDE w:val="0"/>
              <w:autoSpaceDN w:val="0"/>
              <w:adjustRightInd w:val="0"/>
              <w:rPr>
                <w:sz w:val="22"/>
                <w:szCs w:val="22"/>
              </w:rPr>
            </w:pPr>
            <w:r>
              <w:rPr>
                <w:sz w:val="22"/>
                <w:szCs w:val="22"/>
              </w:rPr>
              <w:t>2006 – doposiaľ</w:t>
            </w:r>
          </w:p>
          <w:p w:rsidR="00914C3A" w:rsidRDefault="00914C3A" w:rsidP="006B1184">
            <w:pPr>
              <w:autoSpaceDE w:val="0"/>
              <w:autoSpaceDN w:val="0"/>
              <w:adjustRightInd w:val="0"/>
              <w:rPr>
                <w:sz w:val="22"/>
                <w:szCs w:val="22"/>
              </w:rPr>
            </w:pPr>
            <w:r>
              <w:rPr>
                <w:sz w:val="22"/>
                <w:szCs w:val="22"/>
              </w:rPr>
              <w:t>odborný asistent Fakulty ekonomicko-správni</w:t>
            </w:r>
          </w:p>
          <w:p w:rsidR="00914C3A" w:rsidRDefault="00914C3A" w:rsidP="006B1184">
            <w:pPr>
              <w:autoSpaceDE w:val="0"/>
              <w:autoSpaceDN w:val="0"/>
              <w:adjustRightInd w:val="0"/>
              <w:rPr>
                <w:sz w:val="22"/>
                <w:szCs w:val="22"/>
              </w:rPr>
            </w:pPr>
            <w:r>
              <w:rPr>
                <w:sz w:val="22"/>
                <w:szCs w:val="22"/>
              </w:rPr>
              <w:t>Univerzity v Pardubiciach</w:t>
            </w:r>
          </w:p>
          <w:p w:rsidR="00914C3A" w:rsidRPr="00631D75" w:rsidRDefault="00914C3A" w:rsidP="006B1184">
            <w:pPr>
              <w:autoSpaceDE w:val="0"/>
              <w:autoSpaceDN w:val="0"/>
              <w:adjustRightInd w:val="0"/>
              <w:rPr>
                <w:sz w:val="22"/>
                <w:szCs w:val="22"/>
              </w:rPr>
            </w:pPr>
            <w:r>
              <w:rPr>
                <w:sz w:val="22"/>
                <w:szCs w:val="22"/>
              </w:rPr>
              <w:t xml:space="preserve">predmety – </w:t>
            </w:r>
            <w:proofErr w:type="spellStart"/>
            <w:r>
              <w:rPr>
                <w:sz w:val="22"/>
                <w:szCs w:val="22"/>
              </w:rPr>
              <w:t>Ekonomica</w:t>
            </w:r>
            <w:proofErr w:type="spellEnd"/>
            <w:r>
              <w:rPr>
                <w:sz w:val="22"/>
                <w:szCs w:val="22"/>
              </w:rPr>
              <w:t xml:space="preserve"> verejného sektora II, </w:t>
            </w:r>
            <w:proofErr w:type="spellStart"/>
            <w:r>
              <w:rPr>
                <w:sz w:val="22"/>
                <w:szCs w:val="22"/>
              </w:rPr>
              <w:t>Management</w:t>
            </w:r>
            <w:proofErr w:type="spellEnd"/>
            <w:r>
              <w:rPr>
                <w:sz w:val="22"/>
                <w:szCs w:val="22"/>
              </w:rPr>
              <w:t xml:space="preserve"> verejného sektora, Neziskové organizácie, Účtovníctvo neziskových organizácií</w:t>
            </w:r>
          </w:p>
        </w:tc>
      </w:tr>
      <w:tr w:rsidR="000568FE" w:rsidRPr="00631D75" w:rsidTr="006B1184">
        <w:trPr>
          <w:trHeight w:val="517"/>
        </w:trPr>
        <w:tc>
          <w:tcPr>
            <w:tcW w:w="4667" w:type="dxa"/>
          </w:tcPr>
          <w:p w:rsidR="000568FE" w:rsidRPr="00631D75" w:rsidRDefault="000568FE" w:rsidP="006B1184">
            <w:pPr>
              <w:autoSpaceDE w:val="0"/>
              <w:autoSpaceDN w:val="0"/>
              <w:adjustRightInd w:val="0"/>
              <w:rPr>
                <w:sz w:val="22"/>
                <w:szCs w:val="22"/>
              </w:rPr>
            </w:pPr>
          </w:p>
          <w:p w:rsidR="000568FE" w:rsidRPr="00631D75" w:rsidRDefault="000568FE" w:rsidP="006B1184">
            <w:pPr>
              <w:autoSpaceDE w:val="0"/>
              <w:autoSpaceDN w:val="0"/>
              <w:adjustRightInd w:val="0"/>
              <w:rPr>
                <w:sz w:val="22"/>
                <w:szCs w:val="22"/>
              </w:rPr>
            </w:pPr>
            <w:r w:rsidRPr="00631D75">
              <w:rPr>
                <w:sz w:val="22"/>
                <w:szCs w:val="22"/>
              </w:rPr>
              <w:t>Odborné alebo umelecké zameranie</w:t>
            </w:r>
          </w:p>
          <w:p w:rsidR="00E226B3" w:rsidRPr="00631D75" w:rsidRDefault="00E226B3" w:rsidP="006B1184">
            <w:pPr>
              <w:autoSpaceDE w:val="0"/>
              <w:autoSpaceDN w:val="0"/>
              <w:adjustRightInd w:val="0"/>
              <w:rPr>
                <w:sz w:val="22"/>
                <w:szCs w:val="22"/>
              </w:rPr>
            </w:pPr>
          </w:p>
        </w:tc>
        <w:tc>
          <w:tcPr>
            <w:tcW w:w="4621" w:type="dxa"/>
          </w:tcPr>
          <w:p w:rsidR="000568FE" w:rsidRPr="00631D75" w:rsidRDefault="00914C3A" w:rsidP="006B1184">
            <w:pPr>
              <w:autoSpaceDE w:val="0"/>
              <w:autoSpaceDN w:val="0"/>
              <w:adjustRightInd w:val="0"/>
              <w:rPr>
                <w:sz w:val="22"/>
                <w:szCs w:val="22"/>
              </w:rPr>
            </w:pPr>
            <w:r>
              <w:rPr>
                <w:sz w:val="22"/>
                <w:szCs w:val="22"/>
              </w:rPr>
              <w:t>Lektorská činnosť, vedúci ekonomicko-daňovej poradni pre neštátne neziskové organizácie, metodik – tvorba metodických materiálov a vnútorných predpisov</w:t>
            </w:r>
          </w:p>
          <w:p w:rsidR="000568FE" w:rsidRPr="00631D75" w:rsidRDefault="000568FE" w:rsidP="006B1184">
            <w:pPr>
              <w:autoSpaceDE w:val="0"/>
              <w:autoSpaceDN w:val="0"/>
              <w:adjustRightInd w:val="0"/>
              <w:rPr>
                <w:sz w:val="22"/>
                <w:szCs w:val="22"/>
              </w:rPr>
            </w:pPr>
          </w:p>
        </w:tc>
      </w:tr>
      <w:tr w:rsidR="000568FE" w:rsidRPr="00631D75" w:rsidTr="00433F94">
        <w:trPr>
          <w:trHeight w:val="666"/>
        </w:trPr>
        <w:tc>
          <w:tcPr>
            <w:tcW w:w="4667" w:type="dxa"/>
          </w:tcPr>
          <w:p w:rsidR="000568FE" w:rsidRPr="00631D75" w:rsidRDefault="000568FE" w:rsidP="006B1184">
            <w:pPr>
              <w:autoSpaceDE w:val="0"/>
              <w:autoSpaceDN w:val="0"/>
              <w:adjustRightInd w:val="0"/>
              <w:rPr>
                <w:sz w:val="22"/>
                <w:szCs w:val="22"/>
              </w:rPr>
            </w:pPr>
          </w:p>
          <w:p w:rsidR="000568FE" w:rsidRPr="00631D75" w:rsidRDefault="00C63F0F" w:rsidP="00433F94">
            <w:pPr>
              <w:autoSpaceDE w:val="0"/>
              <w:autoSpaceDN w:val="0"/>
              <w:adjustRightInd w:val="0"/>
              <w:rPr>
                <w:sz w:val="24"/>
                <w:szCs w:val="24"/>
              </w:rPr>
            </w:pPr>
            <w:r w:rsidRPr="00631D75">
              <w:rPr>
                <w:sz w:val="24"/>
                <w:szCs w:val="24"/>
              </w:rPr>
              <w:t xml:space="preserve">Údaje o publikačnej činnosti vrátane rozsahu (autorské hárky) a  kategórie evidencie  (napr. AAB, podľa vyhlášky </w:t>
            </w:r>
            <w:proofErr w:type="spellStart"/>
            <w:r w:rsidRPr="00631D75">
              <w:rPr>
                <w:sz w:val="24"/>
                <w:szCs w:val="24"/>
              </w:rPr>
              <w:t>MŠVVaŠ</w:t>
            </w:r>
            <w:proofErr w:type="spellEnd"/>
            <w:r w:rsidRPr="00631D75">
              <w:rPr>
                <w:sz w:val="24"/>
                <w:szCs w:val="24"/>
              </w:rPr>
              <w:t xml:space="preserve"> SR č. 456/2012 Z. z.)</w:t>
            </w:r>
            <w:r w:rsidRPr="00631D75">
              <w:rPr>
                <w:sz w:val="24"/>
                <w:szCs w:val="24"/>
              </w:rPr>
              <w:br/>
              <w:t>monografia</w:t>
            </w:r>
            <w:r w:rsidRPr="00631D75">
              <w:rPr>
                <w:sz w:val="24"/>
                <w:szCs w:val="24"/>
              </w:rPr>
              <w:br/>
              <w:t xml:space="preserve">učebnica </w:t>
            </w:r>
            <w:r w:rsidRPr="00631D75">
              <w:rPr>
                <w:sz w:val="24"/>
                <w:szCs w:val="24"/>
              </w:rPr>
              <w:br/>
              <w:t>skriptá</w:t>
            </w:r>
          </w:p>
          <w:p w:rsidR="00C63F0F" w:rsidRPr="00631D75" w:rsidRDefault="00C63F0F" w:rsidP="00433F94">
            <w:pPr>
              <w:autoSpaceDE w:val="0"/>
              <w:autoSpaceDN w:val="0"/>
              <w:adjustRightInd w:val="0"/>
              <w:rPr>
                <w:sz w:val="22"/>
                <w:szCs w:val="22"/>
              </w:rPr>
            </w:pPr>
          </w:p>
        </w:tc>
        <w:tc>
          <w:tcPr>
            <w:tcW w:w="4621" w:type="dxa"/>
          </w:tcPr>
          <w:p w:rsidR="00433F94" w:rsidRPr="00631D75" w:rsidRDefault="00433F94" w:rsidP="006B1184">
            <w:pPr>
              <w:autoSpaceDE w:val="0"/>
              <w:autoSpaceDN w:val="0"/>
              <w:adjustRightInd w:val="0"/>
              <w:rPr>
                <w:sz w:val="18"/>
                <w:szCs w:val="18"/>
              </w:rPr>
            </w:pPr>
          </w:p>
          <w:p w:rsidR="000568FE" w:rsidRDefault="003E2C86" w:rsidP="006B1184">
            <w:pPr>
              <w:autoSpaceDE w:val="0"/>
              <w:autoSpaceDN w:val="0"/>
              <w:adjustRightInd w:val="0"/>
              <w:rPr>
                <w:sz w:val="22"/>
                <w:szCs w:val="22"/>
              </w:rPr>
            </w:pPr>
            <w:r>
              <w:rPr>
                <w:sz w:val="22"/>
                <w:szCs w:val="22"/>
              </w:rPr>
              <w:t>monografie</w:t>
            </w:r>
          </w:p>
          <w:p w:rsidR="003E2C86" w:rsidRDefault="003E2C86" w:rsidP="006B1184">
            <w:pPr>
              <w:autoSpaceDE w:val="0"/>
              <w:autoSpaceDN w:val="0"/>
              <w:adjustRightInd w:val="0"/>
              <w:rPr>
                <w:sz w:val="22"/>
                <w:szCs w:val="22"/>
              </w:rPr>
            </w:pPr>
            <w:r>
              <w:rPr>
                <w:sz w:val="22"/>
                <w:szCs w:val="22"/>
              </w:rPr>
              <w:t>1.  8,04 AH</w:t>
            </w:r>
          </w:p>
          <w:p w:rsidR="003E2C86" w:rsidRDefault="003E2C86" w:rsidP="006B1184">
            <w:pPr>
              <w:autoSpaceDE w:val="0"/>
              <w:autoSpaceDN w:val="0"/>
              <w:adjustRightInd w:val="0"/>
              <w:rPr>
                <w:sz w:val="22"/>
                <w:szCs w:val="22"/>
              </w:rPr>
            </w:pPr>
            <w:r>
              <w:rPr>
                <w:sz w:val="22"/>
                <w:szCs w:val="22"/>
              </w:rPr>
              <w:t>2. 13,066 AH</w:t>
            </w:r>
          </w:p>
          <w:p w:rsidR="003E2C86" w:rsidRDefault="003E2C86" w:rsidP="006B1184">
            <w:pPr>
              <w:autoSpaceDE w:val="0"/>
              <w:autoSpaceDN w:val="0"/>
              <w:adjustRightInd w:val="0"/>
              <w:rPr>
                <w:sz w:val="22"/>
                <w:szCs w:val="22"/>
              </w:rPr>
            </w:pPr>
            <w:r>
              <w:rPr>
                <w:sz w:val="22"/>
                <w:szCs w:val="22"/>
              </w:rPr>
              <w:t>3. 12,146 AH</w:t>
            </w:r>
          </w:p>
          <w:p w:rsidR="003E2C86" w:rsidRDefault="003E2C86" w:rsidP="006B1184">
            <w:pPr>
              <w:autoSpaceDE w:val="0"/>
              <w:autoSpaceDN w:val="0"/>
              <w:adjustRightInd w:val="0"/>
              <w:rPr>
                <w:sz w:val="22"/>
                <w:szCs w:val="22"/>
              </w:rPr>
            </w:pPr>
            <w:r>
              <w:rPr>
                <w:sz w:val="22"/>
                <w:szCs w:val="22"/>
              </w:rPr>
              <w:t>4. 9,989 AH</w:t>
            </w:r>
          </w:p>
          <w:p w:rsidR="003E2C86" w:rsidRDefault="003E2C86" w:rsidP="006B1184">
            <w:pPr>
              <w:autoSpaceDE w:val="0"/>
              <w:autoSpaceDN w:val="0"/>
              <w:adjustRightInd w:val="0"/>
              <w:rPr>
                <w:sz w:val="22"/>
                <w:szCs w:val="22"/>
              </w:rPr>
            </w:pPr>
            <w:r>
              <w:rPr>
                <w:sz w:val="22"/>
                <w:szCs w:val="22"/>
              </w:rPr>
              <w:t>5. 8,44 AH</w:t>
            </w:r>
          </w:p>
          <w:p w:rsidR="003E2C86" w:rsidRDefault="003E2C86" w:rsidP="006B1184">
            <w:pPr>
              <w:autoSpaceDE w:val="0"/>
              <w:autoSpaceDN w:val="0"/>
              <w:adjustRightInd w:val="0"/>
              <w:rPr>
                <w:sz w:val="22"/>
                <w:szCs w:val="22"/>
              </w:rPr>
            </w:pPr>
            <w:r>
              <w:rPr>
                <w:sz w:val="22"/>
                <w:szCs w:val="22"/>
              </w:rPr>
              <w:t>5 odborných publikácií</w:t>
            </w:r>
          </w:p>
          <w:p w:rsidR="003E2C86" w:rsidRDefault="003E2C86" w:rsidP="006B1184">
            <w:pPr>
              <w:autoSpaceDE w:val="0"/>
              <w:autoSpaceDN w:val="0"/>
              <w:adjustRightInd w:val="0"/>
              <w:rPr>
                <w:sz w:val="22"/>
                <w:szCs w:val="22"/>
              </w:rPr>
            </w:pPr>
            <w:r>
              <w:rPr>
                <w:sz w:val="22"/>
                <w:szCs w:val="22"/>
              </w:rPr>
              <w:t>4 odborné monografie</w:t>
            </w:r>
          </w:p>
          <w:p w:rsidR="003E2C86" w:rsidRPr="00631D75" w:rsidRDefault="003E2C86" w:rsidP="006B1184">
            <w:pPr>
              <w:autoSpaceDE w:val="0"/>
              <w:autoSpaceDN w:val="0"/>
              <w:adjustRightInd w:val="0"/>
              <w:rPr>
                <w:sz w:val="22"/>
                <w:szCs w:val="22"/>
              </w:rPr>
            </w:pPr>
            <w:r>
              <w:rPr>
                <w:sz w:val="22"/>
                <w:szCs w:val="22"/>
              </w:rPr>
              <w:t>4 vysokoškolské učebné texty</w:t>
            </w:r>
          </w:p>
        </w:tc>
      </w:tr>
      <w:tr w:rsidR="004B4BE1" w:rsidRPr="00631D75" w:rsidTr="00433F94">
        <w:trPr>
          <w:trHeight w:val="666"/>
        </w:trPr>
        <w:tc>
          <w:tcPr>
            <w:tcW w:w="4667" w:type="dxa"/>
          </w:tcPr>
          <w:p w:rsidR="004B4BE1" w:rsidRPr="00631D75" w:rsidRDefault="004B4BE1" w:rsidP="006B1184">
            <w:pPr>
              <w:autoSpaceDE w:val="0"/>
              <w:autoSpaceDN w:val="0"/>
              <w:adjustRightInd w:val="0"/>
              <w:rPr>
                <w:sz w:val="22"/>
                <w:szCs w:val="22"/>
              </w:rPr>
            </w:pPr>
          </w:p>
          <w:p w:rsidR="004B4BE1" w:rsidRPr="00631D75" w:rsidRDefault="004B4BE1" w:rsidP="006B1184">
            <w:pPr>
              <w:autoSpaceDE w:val="0"/>
              <w:autoSpaceDN w:val="0"/>
              <w:adjustRightInd w:val="0"/>
            </w:pPr>
            <w:r w:rsidRPr="00631D75">
              <w:rPr>
                <w:sz w:val="22"/>
                <w:szCs w:val="22"/>
              </w:rPr>
              <w:t>Ohlasy na vedeckú/umeleckú prácu</w:t>
            </w:r>
          </w:p>
        </w:tc>
        <w:tc>
          <w:tcPr>
            <w:tcW w:w="4621" w:type="dxa"/>
          </w:tcPr>
          <w:p w:rsidR="004B4BE1" w:rsidRDefault="003E2C86" w:rsidP="006B1184">
            <w:pPr>
              <w:autoSpaceDE w:val="0"/>
              <w:autoSpaceDN w:val="0"/>
              <w:adjustRightInd w:val="0"/>
              <w:rPr>
                <w:sz w:val="24"/>
                <w:szCs w:val="18"/>
              </w:rPr>
            </w:pPr>
            <w:r>
              <w:rPr>
                <w:sz w:val="24"/>
                <w:szCs w:val="18"/>
              </w:rPr>
              <w:t>citácie doma              29</w:t>
            </w:r>
          </w:p>
          <w:p w:rsidR="003E2C86" w:rsidRPr="003E2C86" w:rsidRDefault="003E2C86" w:rsidP="006B1184">
            <w:pPr>
              <w:autoSpaceDE w:val="0"/>
              <w:autoSpaceDN w:val="0"/>
              <w:adjustRightInd w:val="0"/>
              <w:rPr>
                <w:sz w:val="24"/>
                <w:szCs w:val="18"/>
              </w:rPr>
            </w:pPr>
            <w:r>
              <w:rPr>
                <w:sz w:val="24"/>
                <w:szCs w:val="18"/>
              </w:rPr>
              <w:t xml:space="preserve">citácie v zahraničí     19  </w:t>
            </w:r>
          </w:p>
        </w:tc>
      </w:tr>
      <w:tr w:rsidR="007E57DB" w:rsidRPr="00631D75" w:rsidTr="006B1184">
        <w:trPr>
          <w:trHeight w:val="497"/>
        </w:trPr>
        <w:tc>
          <w:tcPr>
            <w:tcW w:w="4667" w:type="dxa"/>
          </w:tcPr>
          <w:p w:rsidR="007E57DB" w:rsidRPr="00631D75" w:rsidRDefault="007E57DB" w:rsidP="007E57DB">
            <w:pPr>
              <w:autoSpaceDE w:val="0"/>
              <w:autoSpaceDN w:val="0"/>
              <w:adjustRightInd w:val="0"/>
              <w:rPr>
                <w:sz w:val="22"/>
                <w:szCs w:val="22"/>
              </w:rPr>
            </w:pPr>
          </w:p>
          <w:p w:rsidR="007E57DB" w:rsidRPr="00631D75" w:rsidRDefault="007E57DB" w:rsidP="007E57DB">
            <w:pPr>
              <w:autoSpaceDE w:val="0"/>
              <w:autoSpaceDN w:val="0"/>
              <w:adjustRightInd w:val="0"/>
              <w:rPr>
                <w:sz w:val="22"/>
                <w:szCs w:val="22"/>
              </w:rPr>
            </w:pPr>
            <w:r w:rsidRPr="00631D75">
              <w:rPr>
                <w:sz w:val="22"/>
                <w:szCs w:val="22"/>
              </w:rPr>
              <w:t>Názov študijného odboru, v ktorom sa konanie uskutočňuje</w:t>
            </w:r>
          </w:p>
          <w:p w:rsidR="007E57DB" w:rsidRPr="00631D75" w:rsidRDefault="007E57DB" w:rsidP="006B1184">
            <w:pPr>
              <w:autoSpaceDE w:val="0"/>
              <w:autoSpaceDN w:val="0"/>
              <w:adjustRightInd w:val="0"/>
              <w:rPr>
                <w:sz w:val="22"/>
                <w:szCs w:val="22"/>
              </w:rPr>
            </w:pPr>
          </w:p>
        </w:tc>
        <w:tc>
          <w:tcPr>
            <w:tcW w:w="4621" w:type="dxa"/>
          </w:tcPr>
          <w:p w:rsidR="007E57DB" w:rsidRDefault="007E57DB" w:rsidP="006B1184">
            <w:pPr>
              <w:autoSpaceDE w:val="0"/>
              <w:autoSpaceDN w:val="0"/>
              <w:adjustRightInd w:val="0"/>
              <w:rPr>
                <w:sz w:val="22"/>
                <w:szCs w:val="22"/>
              </w:rPr>
            </w:pPr>
          </w:p>
          <w:p w:rsidR="003E2C86" w:rsidRPr="00631D75" w:rsidRDefault="003E2C86" w:rsidP="006B1184">
            <w:pPr>
              <w:autoSpaceDE w:val="0"/>
              <w:autoSpaceDN w:val="0"/>
              <w:adjustRightInd w:val="0"/>
              <w:rPr>
                <w:sz w:val="22"/>
                <w:szCs w:val="22"/>
              </w:rPr>
            </w:pPr>
            <w:r>
              <w:rPr>
                <w:sz w:val="22"/>
                <w:szCs w:val="22"/>
              </w:rPr>
              <w:t>3.3.23. verejná ekonomika a služby</w:t>
            </w:r>
          </w:p>
        </w:tc>
      </w:tr>
      <w:tr w:rsidR="002D3ABD" w:rsidRPr="00631D75" w:rsidTr="006B1184">
        <w:trPr>
          <w:trHeight w:val="497"/>
        </w:trPr>
        <w:tc>
          <w:tcPr>
            <w:tcW w:w="4667" w:type="dxa"/>
          </w:tcPr>
          <w:p w:rsidR="002D3ABD" w:rsidRPr="00631D75" w:rsidRDefault="002D3ABD" w:rsidP="002D3ABD">
            <w:pPr>
              <w:autoSpaceDE w:val="0"/>
              <w:autoSpaceDN w:val="0"/>
              <w:adjustRightInd w:val="0"/>
              <w:rPr>
                <w:sz w:val="22"/>
                <w:szCs w:val="22"/>
              </w:rPr>
            </w:pPr>
          </w:p>
          <w:p w:rsidR="002D3ABD" w:rsidRPr="00631D75" w:rsidRDefault="002D3ABD" w:rsidP="002D3ABD">
            <w:pPr>
              <w:autoSpaceDE w:val="0"/>
              <w:autoSpaceDN w:val="0"/>
              <w:adjustRightInd w:val="0"/>
              <w:rPr>
                <w:sz w:val="22"/>
                <w:szCs w:val="22"/>
              </w:rPr>
            </w:pPr>
            <w:r w:rsidRPr="00631D75">
              <w:rPr>
                <w:sz w:val="22"/>
                <w:szCs w:val="22"/>
              </w:rPr>
              <w:t>Téma habilitačnej práce</w:t>
            </w:r>
          </w:p>
          <w:p w:rsidR="002D3ABD" w:rsidRPr="00631D75" w:rsidRDefault="002D3ABD" w:rsidP="007E57DB">
            <w:pPr>
              <w:autoSpaceDE w:val="0"/>
              <w:autoSpaceDN w:val="0"/>
              <w:adjustRightInd w:val="0"/>
            </w:pPr>
          </w:p>
        </w:tc>
        <w:tc>
          <w:tcPr>
            <w:tcW w:w="4621" w:type="dxa"/>
          </w:tcPr>
          <w:p w:rsidR="002D3ABD" w:rsidRPr="003E2C86" w:rsidRDefault="003E2C86" w:rsidP="006B1184">
            <w:pPr>
              <w:autoSpaceDE w:val="0"/>
              <w:autoSpaceDN w:val="0"/>
              <w:adjustRightInd w:val="0"/>
              <w:rPr>
                <w:sz w:val="24"/>
              </w:rPr>
            </w:pPr>
            <w:proofErr w:type="spellStart"/>
            <w:r w:rsidRPr="003E2C86">
              <w:rPr>
                <w:sz w:val="24"/>
              </w:rPr>
              <w:t>Posouzení</w:t>
            </w:r>
            <w:proofErr w:type="spellEnd"/>
            <w:r w:rsidRPr="003E2C86">
              <w:rPr>
                <w:sz w:val="24"/>
              </w:rPr>
              <w:t xml:space="preserve"> potenciálu </w:t>
            </w:r>
            <w:proofErr w:type="spellStart"/>
            <w:r w:rsidRPr="003E2C86">
              <w:rPr>
                <w:sz w:val="24"/>
              </w:rPr>
              <w:t>regionu</w:t>
            </w:r>
            <w:proofErr w:type="spellEnd"/>
            <w:r w:rsidRPr="003E2C86">
              <w:rPr>
                <w:sz w:val="24"/>
              </w:rPr>
              <w:t xml:space="preserve"> </w:t>
            </w:r>
            <w:proofErr w:type="spellStart"/>
            <w:r w:rsidRPr="003E2C86">
              <w:rPr>
                <w:sz w:val="24"/>
              </w:rPr>
              <w:t>pro</w:t>
            </w:r>
            <w:proofErr w:type="spellEnd"/>
            <w:r w:rsidRPr="003E2C86">
              <w:rPr>
                <w:sz w:val="24"/>
              </w:rPr>
              <w:t xml:space="preserve"> vznik </w:t>
            </w:r>
            <w:proofErr w:type="spellStart"/>
            <w:r w:rsidRPr="003E2C86">
              <w:rPr>
                <w:sz w:val="24"/>
              </w:rPr>
              <w:t>klastru</w:t>
            </w:r>
            <w:proofErr w:type="spellEnd"/>
          </w:p>
        </w:tc>
      </w:tr>
      <w:tr w:rsidR="004B4BE1" w:rsidRPr="00631D75" w:rsidTr="006B1184">
        <w:trPr>
          <w:trHeight w:val="497"/>
        </w:trPr>
        <w:tc>
          <w:tcPr>
            <w:tcW w:w="4667" w:type="dxa"/>
          </w:tcPr>
          <w:p w:rsidR="004B4BE1" w:rsidRPr="00631D75" w:rsidRDefault="004B4BE1" w:rsidP="004B4BE1">
            <w:pPr>
              <w:autoSpaceDE w:val="0"/>
              <w:autoSpaceDN w:val="0"/>
              <w:adjustRightInd w:val="0"/>
              <w:rPr>
                <w:sz w:val="22"/>
                <w:szCs w:val="22"/>
              </w:rPr>
            </w:pPr>
          </w:p>
          <w:p w:rsidR="004B4BE1" w:rsidRPr="00631D75" w:rsidRDefault="004B4BE1" w:rsidP="004B4BE1">
            <w:pPr>
              <w:autoSpaceDE w:val="0"/>
              <w:autoSpaceDN w:val="0"/>
              <w:adjustRightInd w:val="0"/>
              <w:rPr>
                <w:sz w:val="22"/>
                <w:szCs w:val="22"/>
              </w:rPr>
            </w:pPr>
            <w:r w:rsidRPr="00631D75">
              <w:rPr>
                <w:sz w:val="22"/>
                <w:szCs w:val="22"/>
              </w:rPr>
              <w:t>Dátum, čas a miesto konania habilitačnej prednášky</w:t>
            </w:r>
          </w:p>
          <w:p w:rsidR="004B4BE1" w:rsidRPr="00631D75" w:rsidRDefault="004B4BE1" w:rsidP="004B4BE1">
            <w:pPr>
              <w:autoSpaceDE w:val="0"/>
              <w:autoSpaceDN w:val="0"/>
              <w:adjustRightInd w:val="0"/>
              <w:rPr>
                <w:sz w:val="22"/>
                <w:szCs w:val="22"/>
              </w:rPr>
            </w:pPr>
          </w:p>
        </w:tc>
        <w:tc>
          <w:tcPr>
            <w:tcW w:w="4621" w:type="dxa"/>
          </w:tcPr>
          <w:p w:rsidR="004B4BE1" w:rsidRDefault="003E2C86" w:rsidP="004B4BE1">
            <w:pPr>
              <w:autoSpaceDE w:val="0"/>
              <w:autoSpaceDN w:val="0"/>
              <w:adjustRightInd w:val="0"/>
              <w:rPr>
                <w:sz w:val="24"/>
              </w:rPr>
            </w:pPr>
            <w:r>
              <w:rPr>
                <w:sz w:val="24"/>
              </w:rPr>
              <w:t>29. januára 2013  o 10,00 hod.</w:t>
            </w:r>
          </w:p>
          <w:p w:rsidR="003E2C86" w:rsidRDefault="003E2C86" w:rsidP="004B4BE1">
            <w:pPr>
              <w:autoSpaceDE w:val="0"/>
              <w:autoSpaceDN w:val="0"/>
              <w:adjustRightInd w:val="0"/>
              <w:rPr>
                <w:sz w:val="24"/>
              </w:rPr>
            </w:pPr>
            <w:r>
              <w:rPr>
                <w:sz w:val="24"/>
              </w:rPr>
              <w:t>zasadačka č. 3 Ekonomickej fakulty UMB</w:t>
            </w:r>
          </w:p>
          <w:p w:rsidR="003E2C86" w:rsidRPr="003E2C86" w:rsidRDefault="003E2C86" w:rsidP="004B4BE1">
            <w:pPr>
              <w:autoSpaceDE w:val="0"/>
              <w:autoSpaceDN w:val="0"/>
              <w:adjustRightInd w:val="0"/>
              <w:rPr>
                <w:sz w:val="24"/>
              </w:rPr>
            </w:pPr>
            <w:r>
              <w:rPr>
                <w:sz w:val="24"/>
              </w:rPr>
              <w:t>v Banskej Bystrici</w:t>
            </w:r>
          </w:p>
        </w:tc>
      </w:tr>
      <w:tr w:rsidR="004B4BE1" w:rsidRPr="00631D75" w:rsidTr="006B1184">
        <w:trPr>
          <w:trHeight w:val="497"/>
        </w:trPr>
        <w:tc>
          <w:tcPr>
            <w:tcW w:w="4667" w:type="dxa"/>
          </w:tcPr>
          <w:p w:rsidR="004B4BE1" w:rsidRPr="00631D75" w:rsidRDefault="004B4BE1" w:rsidP="004B4BE1">
            <w:pPr>
              <w:autoSpaceDE w:val="0"/>
              <w:autoSpaceDN w:val="0"/>
              <w:adjustRightInd w:val="0"/>
              <w:rPr>
                <w:sz w:val="22"/>
                <w:szCs w:val="22"/>
              </w:rPr>
            </w:pPr>
          </w:p>
          <w:p w:rsidR="004B4BE1" w:rsidRPr="00631D75" w:rsidRDefault="004B4BE1" w:rsidP="004B4BE1">
            <w:pPr>
              <w:autoSpaceDE w:val="0"/>
              <w:autoSpaceDN w:val="0"/>
              <w:adjustRightInd w:val="0"/>
              <w:rPr>
                <w:sz w:val="22"/>
                <w:szCs w:val="22"/>
              </w:rPr>
            </w:pPr>
            <w:r w:rsidRPr="00631D75">
              <w:rPr>
                <w:sz w:val="22"/>
                <w:szCs w:val="22"/>
              </w:rPr>
              <w:t>Dátum, čas a miesto konania obhajoby habilitačnej práce</w:t>
            </w:r>
          </w:p>
          <w:p w:rsidR="004B4BE1" w:rsidRPr="00631D75" w:rsidRDefault="004B4BE1" w:rsidP="004B4BE1">
            <w:pPr>
              <w:autoSpaceDE w:val="0"/>
              <w:autoSpaceDN w:val="0"/>
              <w:adjustRightInd w:val="0"/>
              <w:rPr>
                <w:sz w:val="22"/>
                <w:szCs w:val="22"/>
              </w:rPr>
            </w:pPr>
          </w:p>
        </w:tc>
        <w:tc>
          <w:tcPr>
            <w:tcW w:w="4621" w:type="dxa"/>
          </w:tcPr>
          <w:p w:rsidR="003E2C86" w:rsidRDefault="003E2C86" w:rsidP="003E2C86">
            <w:pPr>
              <w:autoSpaceDE w:val="0"/>
              <w:autoSpaceDN w:val="0"/>
              <w:adjustRightInd w:val="0"/>
              <w:rPr>
                <w:sz w:val="24"/>
              </w:rPr>
            </w:pPr>
            <w:r>
              <w:rPr>
                <w:sz w:val="24"/>
              </w:rPr>
              <w:t>29. januára 2013  o 10,00 hod.</w:t>
            </w:r>
          </w:p>
          <w:p w:rsidR="003E2C86" w:rsidRDefault="003E2C86" w:rsidP="003E2C86">
            <w:pPr>
              <w:autoSpaceDE w:val="0"/>
              <w:autoSpaceDN w:val="0"/>
              <w:adjustRightInd w:val="0"/>
              <w:rPr>
                <w:sz w:val="24"/>
              </w:rPr>
            </w:pPr>
            <w:r>
              <w:rPr>
                <w:sz w:val="24"/>
              </w:rPr>
              <w:t>zasadačka č. 3 Ekonomickej fakulty UMB</w:t>
            </w:r>
          </w:p>
          <w:p w:rsidR="004B4BE1" w:rsidRPr="00631D75" w:rsidRDefault="003E2C86" w:rsidP="003E2C86">
            <w:pPr>
              <w:autoSpaceDE w:val="0"/>
              <w:autoSpaceDN w:val="0"/>
              <w:adjustRightInd w:val="0"/>
            </w:pPr>
            <w:r>
              <w:rPr>
                <w:sz w:val="24"/>
              </w:rPr>
              <w:t>v Banskej Bystrici</w:t>
            </w:r>
          </w:p>
        </w:tc>
      </w:tr>
      <w:tr w:rsidR="004B4BE1" w:rsidRPr="00631D75" w:rsidTr="006B1184">
        <w:trPr>
          <w:trHeight w:val="347"/>
        </w:trPr>
        <w:tc>
          <w:tcPr>
            <w:tcW w:w="4667" w:type="dxa"/>
          </w:tcPr>
          <w:p w:rsidR="004B4BE1" w:rsidRPr="00631D75" w:rsidRDefault="004B4BE1" w:rsidP="004B4BE1">
            <w:pPr>
              <w:autoSpaceDE w:val="0"/>
              <w:autoSpaceDN w:val="0"/>
              <w:adjustRightInd w:val="0"/>
              <w:rPr>
                <w:sz w:val="22"/>
                <w:szCs w:val="22"/>
              </w:rPr>
            </w:pPr>
          </w:p>
          <w:p w:rsidR="004B4BE1" w:rsidRPr="00631D75" w:rsidRDefault="004B4BE1" w:rsidP="004B4BE1">
            <w:pPr>
              <w:autoSpaceDE w:val="0"/>
              <w:autoSpaceDN w:val="0"/>
              <w:adjustRightInd w:val="0"/>
              <w:rPr>
                <w:sz w:val="22"/>
                <w:szCs w:val="22"/>
              </w:rPr>
            </w:pPr>
            <w:r w:rsidRPr="00631D75">
              <w:rPr>
                <w:sz w:val="22"/>
                <w:szCs w:val="22"/>
              </w:rPr>
              <w:t xml:space="preserve">Dátum, od ktorého je habilitačné konanie prerušené, a lehotu, v ktorej majú byť odstránené nedostatky žiadosti </w:t>
            </w:r>
          </w:p>
          <w:p w:rsidR="004B4BE1" w:rsidRPr="00631D75" w:rsidRDefault="004B4BE1" w:rsidP="004B4BE1">
            <w:pPr>
              <w:autoSpaceDE w:val="0"/>
              <w:autoSpaceDN w:val="0"/>
              <w:adjustRightInd w:val="0"/>
              <w:rPr>
                <w:sz w:val="22"/>
                <w:szCs w:val="22"/>
              </w:rPr>
            </w:pPr>
          </w:p>
        </w:tc>
        <w:tc>
          <w:tcPr>
            <w:tcW w:w="4621" w:type="dxa"/>
          </w:tcPr>
          <w:p w:rsidR="004B4BE1" w:rsidRDefault="004B4BE1" w:rsidP="004B4BE1">
            <w:pPr>
              <w:autoSpaceDE w:val="0"/>
              <w:autoSpaceDN w:val="0"/>
              <w:adjustRightInd w:val="0"/>
              <w:rPr>
                <w:sz w:val="22"/>
                <w:szCs w:val="22"/>
              </w:rPr>
            </w:pPr>
          </w:p>
          <w:p w:rsidR="003E2C86" w:rsidRPr="00631D75" w:rsidRDefault="003E2C86" w:rsidP="004B4BE1">
            <w:pPr>
              <w:autoSpaceDE w:val="0"/>
              <w:autoSpaceDN w:val="0"/>
              <w:adjustRightInd w:val="0"/>
              <w:rPr>
                <w:sz w:val="22"/>
                <w:szCs w:val="22"/>
              </w:rPr>
            </w:pPr>
            <w:r>
              <w:rPr>
                <w:sz w:val="22"/>
                <w:szCs w:val="22"/>
              </w:rPr>
              <w:t xml:space="preserve">   -</w:t>
            </w:r>
          </w:p>
        </w:tc>
      </w:tr>
      <w:tr w:rsidR="004B4BE1" w:rsidRPr="00631D75" w:rsidTr="006B1184">
        <w:trPr>
          <w:trHeight w:val="347"/>
        </w:trPr>
        <w:tc>
          <w:tcPr>
            <w:tcW w:w="4667" w:type="dxa"/>
          </w:tcPr>
          <w:p w:rsidR="004B4BE1" w:rsidRPr="00631D75" w:rsidRDefault="004B4BE1" w:rsidP="004B4BE1">
            <w:pPr>
              <w:autoSpaceDE w:val="0"/>
              <w:autoSpaceDN w:val="0"/>
              <w:adjustRightInd w:val="0"/>
              <w:rPr>
                <w:sz w:val="22"/>
                <w:szCs w:val="22"/>
              </w:rPr>
            </w:pPr>
          </w:p>
          <w:p w:rsidR="004B4BE1" w:rsidRPr="00631D75" w:rsidRDefault="004B4BE1" w:rsidP="004B4BE1">
            <w:pPr>
              <w:autoSpaceDE w:val="0"/>
              <w:autoSpaceDN w:val="0"/>
              <w:adjustRightInd w:val="0"/>
              <w:rPr>
                <w:sz w:val="22"/>
                <w:szCs w:val="22"/>
              </w:rPr>
            </w:pPr>
            <w:r w:rsidRPr="00631D75">
              <w:rPr>
                <w:sz w:val="22"/>
                <w:szCs w:val="22"/>
              </w:rPr>
              <w:t xml:space="preserve">Meno a priezvisko, akademický titul a vedecko-pedagogický titul alebo umelecko-pedagogický titul, pracovisko/názov zamestnávateľa </w:t>
            </w:r>
          </w:p>
          <w:p w:rsidR="004B4BE1" w:rsidRPr="00631D75" w:rsidRDefault="004B4BE1" w:rsidP="004B4BE1">
            <w:pPr>
              <w:autoSpaceDE w:val="0"/>
              <w:autoSpaceDN w:val="0"/>
              <w:adjustRightInd w:val="0"/>
              <w:rPr>
                <w:sz w:val="22"/>
                <w:szCs w:val="22"/>
              </w:rPr>
            </w:pPr>
            <w:r w:rsidRPr="00631D75">
              <w:rPr>
                <w:sz w:val="22"/>
                <w:szCs w:val="22"/>
              </w:rPr>
              <w:t>oponentov habilitačnej práce</w:t>
            </w:r>
          </w:p>
          <w:p w:rsidR="004B4BE1" w:rsidRPr="00631D75" w:rsidRDefault="004B4BE1" w:rsidP="004B4BE1">
            <w:pPr>
              <w:autoSpaceDE w:val="0"/>
              <w:autoSpaceDN w:val="0"/>
              <w:adjustRightInd w:val="0"/>
              <w:rPr>
                <w:sz w:val="22"/>
                <w:szCs w:val="22"/>
              </w:rPr>
            </w:pPr>
          </w:p>
        </w:tc>
        <w:tc>
          <w:tcPr>
            <w:tcW w:w="4621" w:type="dxa"/>
          </w:tcPr>
          <w:p w:rsidR="004B4BE1" w:rsidRDefault="003E2C86" w:rsidP="004B4BE1">
            <w:pPr>
              <w:autoSpaceDE w:val="0"/>
              <w:autoSpaceDN w:val="0"/>
              <w:adjustRightInd w:val="0"/>
              <w:rPr>
                <w:sz w:val="22"/>
                <w:szCs w:val="22"/>
              </w:rPr>
            </w:pPr>
            <w:r>
              <w:rPr>
                <w:sz w:val="22"/>
                <w:szCs w:val="22"/>
              </w:rPr>
              <w:t xml:space="preserve">doc. Ing. Soňa </w:t>
            </w:r>
            <w:proofErr w:type="spellStart"/>
            <w:r>
              <w:rPr>
                <w:sz w:val="22"/>
                <w:szCs w:val="22"/>
              </w:rPr>
              <w:t>Čapková</w:t>
            </w:r>
            <w:proofErr w:type="spellEnd"/>
            <w:r>
              <w:rPr>
                <w:sz w:val="22"/>
                <w:szCs w:val="22"/>
              </w:rPr>
              <w:t>, PhD.</w:t>
            </w:r>
          </w:p>
          <w:p w:rsidR="003E2C86" w:rsidRDefault="003E2C86" w:rsidP="004B4BE1">
            <w:pPr>
              <w:autoSpaceDE w:val="0"/>
              <w:autoSpaceDN w:val="0"/>
              <w:adjustRightInd w:val="0"/>
              <w:rPr>
                <w:sz w:val="22"/>
                <w:szCs w:val="22"/>
              </w:rPr>
            </w:pPr>
            <w:r>
              <w:rPr>
                <w:sz w:val="22"/>
                <w:szCs w:val="22"/>
              </w:rPr>
              <w:t>Ekonomická fakulta UMB v Banskej Bystrici</w:t>
            </w:r>
          </w:p>
          <w:p w:rsidR="003E2C86" w:rsidRDefault="003E2C86" w:rsidP="004B4BE1">
            <w:pPr>
              <w:autoSpaceDE w:val="0"/>
              <w:autoSpaceDN w:val="0"/>
              <w:adjustRightInd w:val="0"/>
              <w:rPr>
                <w:sz w:val="22"/>
                <w:szCs w:val="22"/>
              </w:rPr>
            </w:pPr>
            <w:r>
              <w:rPr>
                <w:sz w:val="22"/>
                <w:szCs w:val="22"/>
              </w:rPr>
              <w:t>prof. RNDr. Oto Hudec, CSc.</w:t>
            </w:r>
          </w:p>
          <w:p w:rsidR="003E2C86" w:rsidRDefault="003E2C86" w:rsidP="004B4BE1">
            <w:pPr>
              <w:autoSpaceDE w:val="0"/>
              <w:autoSpaceDN w:val="0"/>
              <w:adjustRightInd w:val="0"/>
              <w:rPr>
                <w:sz w:val="22"/>
                <w:szCs w:val="22"/>
              </w:rPr>
            </w:pPr>
            <w:r>
              <w:rPr>
                <w:sz w:val="22"/>
                <w:szCs w:val="22"/>
              </w:rPr>
              <w:t>Ekonomická fakulta TU v Košiciach</w:t>
            </w:r>
          </w:p>
          <w:p w:rsidR="003E2C86" w:rsidRDefault="003E2C86" w:rsidP="004B4BE1">
            <w:pPr>
              <w:autoSpaceDE w:val="0"/>
              <w:autoSpaceDN w:val="0"/>
              <w:adjustRightInd w:val="0"/>
              <w:rPr>
                <w:sz w:val="22"/>
                <w:szCs w:val="22"/>
              </w:rPr>
            </w:pPr>
            <w:r>
              <w:rPr>
                <w:sz w:val="22"/>
                <w:szCs w:val="22"/>
              </w:rPr>
              <w:t xml:space="preserve">prof. Ing. Jaroslav </w:t>
            </w:r>
            <w:proofErr w:type="spellStart"/>
            <w:r>
              <w:rPr>
                <w:sz w:val="22"/>
                <w:szCs w:val="22"/>
              </w:rPr>
              <w:t>Macháček</w:t>
            </w:r>
            <w:proofErr w:type="spellEnd"/>
            <w:r>
              <w:rPr>
                <w:sz w:val="22"/>
                <w:szCs w:val="22"/>
              </w:rPr>
              <w:t>, CSc.</w:t>
            </w:r>
          </w:p>
          <w:p w:rsidR="003E2C86" w:rsidRPr="00631D75" w:rsidRDefault="003E2C86" w:rsidP="004B4BE1">
            <w:pPr>
              <w:autoSpaceDE w:val="0"/>
              <w:autoSpaceDN w:val="0"/>
              <w:adjustRightInd w:val="0"/>
              <w:rPr>
                <w:sz w:val="22"/>
                <w:szCs w:val="22"/>
              </w:rPr>
            </w:pPr>
            <w:r>
              <w:rPr>
                <w:sz w:val="22"/>
                <w:szCs w:val="22"/>
              </w:rPr>
              <w:t>Národohospodárska fakulta VŠE v Prahe</w:t>
            </w:r>
          </w:p>
        </w:tc>
      </w:tr>
      <w:tr w:rsidR="004B4BE1" w:rsidRPr="00631D75" w:rsidTr="006B1184">
        <w:trPr>
          <w:trHeight w:val="347"/>
        </w:trPr>
        <w:tc>
          <w:tcPr>
            <w:tcW w:w="4667" w:type="dxa"/>
          </w:tcPr>
          <w:p w:rsidR="004B4BE1" w:rsidRPr="00631D75" w:rsidRDefault="004B4BE1" w:rsidP="004B4BE1">
            <w:pPr>
              <w:autoSpaceDE w:val="0"/>
              <w:autoSpaceDN w:val="0"/>
              <w:adjustRightInd w:val="0"/>
              <w:rPr>
                <w:sz w:val="22"/>
                <w:szCs w:val="22"/>
              </w:rPr>
            </w:pPr>
          </w:p>
          <w:p w:rsidR="004B4BE1" w:rsidRPr="00631D75" w:rsidRDefault="004B4BE1" w:rsidP="004B4BE1">
            <w:pPr>
              <w:autoSpaceDE w:val="0"/>
              <w:autoSpaceDN w:val="0"/>
              <w:adjustRightInd w:val="0"/>
              <w:rPr>
                <w:sz w:val="22"/>
                <w:szCs w:val="22"/>
              </w:rPr>
            </w:pPr>
            <w:r w:rsidRPr="00631D75">
              <w:rPr>
                <w:sz w:val="22"/>
                <w:szCs w:val="22"/>
              </w:rPr>
              <w:t xml:space="preserve">Meno a priezvisko, akademický titul a vedecko-pedagogický titul alebo umelecko-pedagogický titul, pracovisko/názov zamestnávateľa </w:t>
            </w:r>
          </w:p>
          <w:p w:rsidR="004B4BE1" w:rsidRPr="00631D75" w:rsidRDefault="004B4BE1" w:rsidP="004B4BE1">
            <w:pPr>
              <w:autoSpaceDE w:val="0"/>
              <w:autoSpaceDN w:val="0"/>
              <w:adjustRightInd w:val="0"/>
              <w:rPr>
                <w:sz w:val="22"/>
                <w:szCs w:val="22"/>
              </w:rPr>
            </w:pPr>
            <w:r w:rsidRPr="00631D75">
              <w:rPr>
                <w:sz w:val="22"/>
                <w:szCs w:val="22"/>
              </w:rPr>
              <w:t>členov habilitačnej komisie</w:t>
            </w:r>
          </w:p>
          <w:p w:rsidR="004B4BE1" w:rsidRPr="00631D75" w:rsidRDefault="004B4BE1" w:rsidP="004B4BE1">
            <w:pPr>
              <w:autoSpaceDE w:val="0"/>
              <w:autoSpaceDN w:val="0"/>
              <w:adjustRightInd w:val="0"/>
              <w:rPr>
                <w:sz w:val="22"/>
                <w:szCs w:val="22"/>
              </w:rPr>
            </w:pPr>
          </w:p>
        </w:tc>
        <w:tc>
          <w:tcPr>
            <w:tcW w:w="4621" w:type="dxa"/>
          </w:tcPr>
          <w:p w:rsidR="004B4BE1" w:rsidRDefault="003E2C86" w:rsidP="004B4BE1">
            <w:pPr>
              <w:autoSpaceDE w:val="0"/>
              <w:autoSpaceDN w:val="0"/>
              <w:adjustRightInd w:val="0"/>
              <w:rPr>
                <w:sz w:val="22"/>
                <w:szCs w:val="22"/>
              </w:rPr>
            </w:pPr>
            <w:r>
              <w:rPr>
                <w:sz w:val="22"/>
                <w:szCs w:val="22"/>
              </w:rPr>
              <w:t xml:space="preserve">prof. Ing. Helena </w:t>
            </w:r>
            <w:proofErr w:type="spellStart"/>
            <w:r>
              <w:rPr>
                <w:sz w:val="22"/>
                <w:szCs w:val="22"/>
              </w:rPr>
              <w:t>Kuvíková</w:t>
            </w:r>
            <w:proofErr w:type="spellEnd"/>
            <w:r>
              <w:rPr>
                <w:sz w:val="22"/>
                <w:szCs w:val="22"/>
              </w:rPr>
              <w:t>, PhD.</w:t>
            </w:r>
          </w:p>
          <w:p w:rsidR="003E2C86" w:rsidRDefault="003E2C86" w:rsidP="003E2C86">
            <w:pPr>
              <w:autoSpaceDE w:val="0"/>
              <w:autoSpaceDN w:val="0"/>
              <w:adjustRightInd w:val="0"/>
              <w:rPr>
                <w:sz w:val="22"/>
                <w:szCs w:val="22"/>
              </w:rPr>
            </w:pPr>
            <w:r>
              <w:rPr>
                <w:sz w:val="22"/>
                <w:szCs w:val="22"/>
              </w:rPr>
              <w:t>Ekonomická fakulta UMB v Banskej Bystrici</w:t>
            </w:r>
          </w:p>
          <w:p w:rsidR="003E2C86" w:rsidRDefault="002D7387" w:rsidP="004B4BE1">
            <w:pPr>
              <w:autoSpaceDE w:val="0"/>
              <w:autoSpaceDN w:val="0"/>
              <w:adjustRightInd w:val="0"/>
              <w:rPr>
                <w:sz w:val="22"/>
                <w:szCs w:val="22"/>
              </w:rPr>
            </w:pPr>
            <w:r>
              <w:rPr>
                <w:sz w:val="22"/>
                <w:szCs w:val="22"/>
              </w:rPr>
              <w:t>doc. Ing. Jozef Tvrdoň, CSc.</w:t>
            </w:r>
          </w:p>
          <w:p w:rsidR="002D7387" w:rsidRDefault="002D7387" w:rsidP="004B4BE1">
            <w:pPr>
              <w:autoSpaceDE w:val="0"/>
              <w:autoSpaceDN w:val="0"/>
              <w:adjustRightInd w:val="0"/>
              <w:rPr>
                <w:sz w:val="22"/>
                <w:szCs w:val="22"/>
              </w:rPr>
            </w:pPr>
            <w:r>
              <w:rPr>
                <w:sz w:val="22"/>
                <w:szCs w:val="22"/>
              </w:rPr>
              <w:t>Národohospodárska fakulta EU v Bratislave</w:t>
            </w:r>
          </w:p>
          <w:p w:rsidR="002D7387" w:rsidRDefault="002D7387" w:rsidP="004B4BE1">
            <w:pPr>
              <w:autoSpaceDE w:val="0"/>
              <w:autoSpaceDN w:val="0"/>
              <w:adjustRightInd w:val="0"/>
              <w:rPr>
                <w:sz w:val="22"/>
                <w:szCs w:val="22"/>
              </w:rPr>
            </w:pPr>
            <w:r>
              <w:rPr>
                <w:sz w:val="22"/>
                <w:szCs w:val="22"/>
              </w:rPr>
              <w:t xml:space="preserve">doc. Ing. Romana </w:t>
            </w:r>
            <w:proofErr w:type="spellStart"/>
            <w:r>
              <w:rPr>
                <w:sz w:val="22"/>
                <w:szCs w:val="22"/>
              </w:rPr>
              <w:t>Provazníková</w:t>
            </w:r>
            <w:proofErr w:type="spellEnd"/>
            <w:r>
              <w:rPr>
                <w:sz w:val="22"/>
                <w:szCs w:val="22"/>
              </w:rPr>
              <w:t xml:space="preserve">, </w:t>
            </w:r>
            <w:proofErr w:type="spellStart"/>
            <w:r>
              <w:rPr>
                <w:sz w:val="22"/>
                <w:szCs w:val="22"/>
              </w:rPr>
              <w:t>Ph.D</w:t>
            </w:r>
            <w:proofErr w:type="spellEnd"/>
            <w:r>
              <w:rPr>
                <w:sz w:val="22"/>
                <w:szCs w:val="22"/>
              </w:rPr>
              <w:t>.</w:t>
            </w:r>
          </w:p>
          <w:p w:rsidR="002D7387" w:rsidRPr="00631D75" w:rsidRDefault="002D7387" w:rsidP="004B4BE1">
            <w:pPr>
              <w:autoSpaceDE w:val="0"/>
              <w:autoSpaceDN w:val="0"/>
              <w:adjustRightInd w:val="0"/>
              <w:rPr>
                <w:sz w:val="22"/>
                <w:szCs w:val="22"/>
              </w:rPr>
            </w:pPr>
            <w:r>
              <w:rPr>
                <w:sz w:val="22"/>
                <w:szCs w:val="22"/>
              </w:rPr>
              <w:t>Fakulta ekonomicko-správna UP v Pardubiciach</w:t>
            </w:r>
          </w:p>
        </w:tc>
      </w:tr>
      <w:tr w:rsidR="004B4BE1" w:rsidRPr="00631D75" w:rsidTr="006B1184">
        <w:trPr>
          <w:trHeight w:val="347"/>
        </w:trPr>
        <w:tc>
          <w:tcPr>
            <w:tcW w:w="4667" w:type="dxa"/>
          </w:tcPr>
          <w:p w:rsidR="004B4BE1" w:rsidRPr="00631D75" w:rsidRDefault="004B4BE1" w:rsidP="004B4BE1">
            <w:pPr>
              <w:autoSpaceDE w:val="0"/>
              <w:autoSpaceDN w:val="0"/>
              <w:adjustRightInd w:val="0"/>
              <w:rPr>
                <w:sz w:val="22"/>
                <w:szCs w:val="22"/>
              </w:rPr>
            </w:pPr>
          </w:p>
          <w:p w:rsidR="004B4BE1" w:rsidRPr="00631D75" w:rsidRDefault="004B4BE1" w:rsidP="004B4BE1">
            <w:pPr>
              <w:autoSpaceDE w:val="0"/>
              <w:autoSpaceDN w:val="0"/>
              <w:adjustRightInd w:val="0"/>
              <w:rPr>
                <w:sz w:val="22"/>
                <w:szCs w:val="22"/>
              </w:rPr>
            </w:pPr>
            <w:r w:rsidRPr="00631D75">
              <w:rPr>
                <w:sz w:val="22"/>
                <w:szCs w:val="22"/>
              </w:rPr>
              <w:t>Návrh habilitačnej komisie s odporúčaním udeliť alebo neudeliť uchádzačovi titul docent v odbore</w:t>
            </w:r>
          </w:p>
          <w:p w:rsidR="004B4BE1" w:rsidRPr="00631D75" w:rsidRDefault="004B4BE1" w:rsidP="004B4BE1">
            <w:pPr>
              <w:autoSpaceDE w:val="0"/>
              <w:autoSpaceDN w:val="0"/>
              <w:adjustRightInd w:val="0"/>
              <w:rPr>
                <w:sz w:val="22"/>
                <w:szCs w:val="22"/>
              </w:rPr>
            </w:pPr>
          </w:p>
        </w:tc>
        <w:tc>
          <w:tcPr>
            <w:tcW w:w="4621" w:type="dxa"/>
          </w:tcPr>
          <w:p w:rsidR="004B4BE1" w:rsidRDefault="004B4BE1" w:rsidP="004B4BE1">
            <w:pPr>
              <w:autoSpaceDE w:val="0"/>
              <w:autoSpaceDN w:val="0"/>
              <w:adjustRightInd w:val="0"/>
              <w:rPr>
                <w:sz w:val="22"/>
                <w:szCs w:val="22"/>
              </w:rPr>
            </w:pPr>
          </w:p>
          <w:p w:rsidR="002D7387" w:rsidRDefault="002D7387" w:rsidP="004B4BE1">
            <w:pPr>
              <w:autoSpaceDE w:val="0"/>
              <w:autoSpaceDN w:val="0"/>
              <w:adjustRightInd w:val="0"/>
              <w:rPr>
                <w:sz w:val="22"/>
                <w:szCs w:val="22"/>
              </w:rPr>
            </w:pPr>
            <w:r>
              <w:rPr>
                <w:sz w:val="22"/>
                <w:szCs w:val="22"/>
              </w:rPr>
              <w:t xml:space="preserve">  odporúča udeliť titul docent v študijnom odbore</w:t>
            </w:r>
          </w:p>
          <w:p w:rsidR="002D7387" w:rsidRPr="00631D75" w:rsidRDefault="002D7387" w:rsidP="004B4BE1">
            <w:pPr>
              <w:autoSpaceDE w:val="0"/>
              <w:autoSpaceDN w:val="0"/>
              <w:adjustRightInd w:val="0"/>
              <w:rPr>
                <w:sz w:val="22"/>
                <w:szCs w:val="22"/>
              </w:rPr>
            </w:pPr>
            <w:r>
              <w:rPr>
                <w:sz w:val="22"/>
                <w:szCs w:val="22"/>
              </w:rPr>
              <w:t>3.3.23. verejná ekonomika a služby</w:t>
            </w:r>
          </w:p>
        </w:tc>
      </w:tr>
      <w:tr w:rsidR="004B4BE1" w:rsidRPr="00631D75" w:rsidTr="006B1184">
        <w:trPr>
          <w:trHeight w:val="347"/>
        </w:trPr>
        <w:tc>
          <w:tcPr>
            <w:tcW w:w="4667" w:type="dxa"/>
          </w:tcPr>
          <w:p w:rsidR="004B4BE1" w:rsidRPr="00631D75" w:rsidRDefault="004B4BE1" w:rsidP="004B4BE1">
            <w:pPr>
              <w:autoSpaceDE w:val="0"/>
              <w:autoSpaceDN w:val="0"/>
              <w:adjustRightInd w:val="0"/>
              <w:rPr>
                <w:sz w:val="22"/>
                <w:szCs w:val="22"/>
              </w:rPr>
            </w:pPr>
          </w:p>
          <w:p w:rsidR="004B4BE1" w:rsidRPr="00631D75" w:rsidRDefault="004B4BE1" w:rsidP="004B4BE1">
            <w:pPr>
              <w:autoSpaceDE w:val="0"/>
              <w:autoSpaceDN w:val="0"/>
              <w:adjustRightInd w:val="0"/>
              <w:rPr>
                <w:sz w:val="22"/>
                <w:szCs w:val="22"/>
              </w:rPr>
            </w:pPr>
            <w:r w:rsidRPr="00631D75">
              <w:rPr>
                <w:sz w:val="22"/>
                <w:szCs w:val="22"/>
              </w:rPr>
              <w:t>Oponentské posudky</w:t>
            </w:r>
          </w:p>
          <w:p w:rsidR="004B4BE1" w:rsidRPr="00631D75" w:rsidRDefault="004B4BE1" w:rsidP="004B4BE1">
            <w:pPr>
              <w:autoSpaceDE w:val="0"/>
              <w:autoSpaceDN w:val="0"/>
              <w:adjustRightInd w:val="0"/>
              <w:rPr>
                <w:sz w:val="22"/>
                <w:szCs w:val="22"/>
              </w:rPr>
            </w:pPr>
          </w:p>
        </w:tc>
        <w:tc>
          <w:tcPr>
            <w:tcW w:w="4621" w:type="dxa"/>
          </w:tcPr>
          <w:p w:rsidR="004B4BE1" w:rsidRPr="00631D75" w:rsidRDefault="004B4BE1" w:rsidP="004B4BE1">
            <w:pPr>
              <w:autoSpaceDE w:val="0"/>
              <w:autoSpaceDN w:val="0"/>
              <w:adjustRightInd w:val="0"/>
              <w:rPr>
                <w:sz w:val="22"/>
                <w:szCs w:val="22"/>
              </w:rPr>
            </w:pPr>
          </w:p>
          <w:p w:rsidR="00966359" w:rsidRDefault="00C27D71" w:rsidP="004B4BE1">
            <w:pPr>
              <w:autoSpaceDE w:val="0"/>
              <w:autoSpaceDN w:val="0"/>
              <w:adjustRightInd w:val="0"/>
              <w:rPr>
                <w:sz w:val="18"/>
                <w:szCs w:val="18"/>
              </w:rPr>
            </w:pPr>
            <w:hyperlink r:id="rId5" w:history="1">
              <w:r w:rsidRPr="00C27D71">
                <w:rPr>
                  <w:rStyle w:val="Hypertextovprepojenie"/>
                  <w:sz w:val="18"/>
                  <w:szCs w:val="18"/>
                </w:rPr>
                <w:t xml:space="preserve">Posudok – </w:t>
              </w:r>
              <w:proofErr w:type="spellStart"/>
              <w:r w:rsidRPr="00C27D71">
                <w:rPr>
                  <w:rStyle w:val="Hypertextovprepojenie"/>
                  <w:sz w:val="18"/>
                  <w:szCs w:val="18"/>
                </w:rPr>
                <w:t>Čapková</w:t>
              </w:r>
              <w:proofErr w:type="spellEnd"/>
            </w:hyperlink>
          </w:p>
          <w:p w:rsidR="00966359" w:rsidRDefault="00966359" w:rsidP="004B4BE1">
            <w:pPr>
              <w:autoSpaceDE w:val="0"/>
              <w:autoSpaceDN w:val="0"/>
              <w:adjustRightInd w:val="0"/>
              <w:rPr>
                <w:sz w:val="18"/>
                <w:szCs w:val="18"/>
              </w:rPr>
            </w:pPr>
          </w:p>
          <w:p w:rsidR="00966359" w:rsidRDefault="00966359" w:rsidP="004B4BE1">
            <w:pPr>
              <w:autoSpaceDE w:val="0"/>
              <w:autoSpaceDN w:val="0"/>
              <w:adjustRightInd w:val="0"/>
              <w:rPr>
                <w:sz w:val="18"/>
                <w:szCs w:val="18"/>
              </w:rPr>
            </w:pPr>
            <w:hyperlink r:id="rId6" w:history="1">
              <w:r w:rsidRPr="00966359">
                <w:rPr>
                  <w:rStyle w:val="Hypertextovprepojenie"/>
                  <w:sz w:val="18"/>
                  <w:szCs w:val="18"/>
                </w:rPr>
                <w:t>Posudok – Hudec</w:t>
              </w:r>
            </w:hyperlink>
          </w:p>
          <w:p w:rsidR="00966359" w:rsidRDefault="00966359" w:rsidP="004B4BE1">
            <w:pPr>
              <w:autoSpaceDE w:val="0"/>
              <w:autoSpaceDN w:val="0"/>
              <w:adjustRightInd w:val="0"/>
              <w:rPr>
                <w:sz w:val="18"/>
                <w:szCs w:val="18"/>
              </w:rPr>
            </w:pPr>
          </w:p>
          <w:p w:rsidR="00966359" w:rsidRDefault="00966359" w:rsidP="004B4BE1">
            <w:pPr>
              <w:autoSpaceDE w:val="0"/>
              <w:autoSpaceDN w:val="0"/>
              <w:adjustRightInd w:val="0"/>
              <w:rPr>
                <w:sz w:val="18"/>
                <w:szCs w:val="18"/>
              </w:rPr>
            </w:pPr>
            <w:hyperlink r:id="rId7" w:history="1">
              <w:r w:rsidRPr="00966359">
                <w:rPr>
                  <w:rStyle w:val="Hypertextovprepojenie"/>
                  <w:sz w:val="18"/>
                  <w:szCs w:val="18"/>
                </w:rPr>
                <w:t xml:space="preserve">Posudok – </w:t>
              </w:r>
              <w:proofErr w:type="spellStart"/>
              <w:r w:rsidRPr="00966359">
                <w:rPr>
                  <w:rStyle w:val="Hypertextovprepojenie"/>
                  <w:sz w:val="18"/>
                  <w:szCs w:val="18"/>
                </w:rPr>
                <w:t>Macháček</w:t>
              </w:r>
              <w:proofErr w:type="spellEnd"/>
            </w:hyperlink>
            <w:bookmarkStart w:id="0" w:name="_GoBack"/>
            <w:bookmarkEnd w:id="0"/>
          </w:p>
          <w:p w:rsidR="004B4BE1" w:rsidRPr="00631D75" w:rsidRDefault="00C27D71" w:rsidP="004B4BE1">
            <w:pPr>
              <w:autoSpaceDE w:val="0"/>
              <w:autoSpaceDN w:val="0"/>
              <w:adjustRightInd w:val="0"/>
              <w:rPr>
                <w:sz w:val="18"/>
                <w:szCs w:val="18"/>
              </w:rPr>
            </w:pPr>
            <w:r>
              <w:rPr>
                <w:sz w:val="18"/>
                <w:szCs w:val="18"/>
              </w:rPr>
              <w:t xml:space="preserve"> </w:t>
            </w:r>
          </w:p>
        </w:tc>
      </w:tr>
      <w:tr w:rsidR="004B4BE1" w:rsidRPr="00631D75" w:rsidTr="006B1184">
        <w:trPr>
          <w:trHeight w:val="347"/>
        </w:trPr>
        <w:tc>
          <w:tcPr>
            <w:tcW w:w="4667" w:type="dxa"/>
          </w:tcPr>
          <w:p w:rsidR="004B4BE1" w:rsidRPr="00631D75" w:rsidRDefault="004B4BE1" w:rsidP="004B4BE1">
            <w:pPr>
              <w:autoSpaceDE w:val="0"/>
              <w:autoSpaceDN w:val="0"/>
              <w:adjustRightInd w:val="0"/>
              <w:rPr>
                <w:sz w:val="22"/>
                <w:szCs w:val="22"/>
              </w:rPr>
            </w:pPr>
          </w:p>
          <w:p w:rsidR="004B4BE1" w:rsidRPr="00631D75" w:rsidRDefault="004B4BE1" w:rsidP="004B4BE1">
            <w:pPr>
              <w:autoSpaceDE w:val="0"/>
              <w:autoSpaceDN w:val="0"/>
              <w:adjustRightInd w:val="0"/>
              <w:rPr>
                <w:sz w:val="22"/>
                <w:szCs w:val="22"/>
              </w:rPr>
            </w:pPr>
            <w:r w:rsidRPr="00631D75">
              <w:rPr>
                <w:sz w:val="22"/>
                <w:szCs w:val="22"/>
              </w:rPr>
              <w:t>Rozhodnutie príslušnej vedeckej rady fakulty, vrátanej jeho odôvodnenia, ak sa vypracúva, a lehotu na prípadné opätovné predloženie žiadosti</w:t>
            </w:r>
          </w:p>
          <w:p w:rsidR="004B4BE1" w:rsidRPr="00631D75" w:rsidRDefault="00DD2D81" w:rsidP="00DD2D81">
            <w:pPr>
              <w:autoSpaceDE w:val="0"/>
              <w:autoSpaceDN w:val="0"/>
              <w:adjustRightInd w:val="0"/>
              <w:rPr>
                <w:sz w:val="22"/>
                <w:szCs w:val="22"/>
              </w:rPr>
            </w:pPr>
            <w:r>
              <w:rPr>
                <w:sz w:val="22"/>
                <w:szCs w:val="22"/>
              </w:rPr>
              <w:t>.</w:t>
            </w:r>
          </w:p>
        </w:tc>
        <w:tc>
          <w:tcPr>
            <w:tcW w:w="4621" w:type="dxa"/>
          </w:tcPr>
          <w:p w:rsidR="004B4BE1" w:rsidRPr="00631D75" w:rsidRDefault="004B4BE1" w:rsidP="004B4BE1">
            <w:pPr>
              <w:autoSpaceDE w:val="0"/>
              <w:autoSpaceDN w:val="0"/>
              <w:adjustRightInd w:val="0"/>
              <w:rPr>
                <w:sz w:val="22"/>
                <w:szCs w:val="22"/>
              </w:rPr>
            </w:pPr>
          </w:p>
          <w:p w:rsidR="004B4BE1" w:rsidRPr="00631D75" w:rsidRDefault="004B4BE1" w:rsidP="00E42BD4">
            <w:pPr>
              <w:rPr>
                <w:sz w:val="18"/>
                <w:szCs w:val="18"/>
              </w:rPr>
            </w:pPr>
          </w:p>
        </w:tc>
      </w:tr>
      <w:tr w:rsidR="004B4BE1" w:rsidRPr="00631D75" w:rsidTr="006B1184">
        <w:trPr>
          <w:trHeight w:val="347"/>
        </w:trPr>
        <w:tc>
          <w:tcPr>
            <w:tcW w:w="4667" w:type="dxa"/>
          </w:tcPr>
          <w:p w:rsidR="004B4BE1" w:rsidRPr="00631D75" w:rsidRDefault="004B4BE1" w:rsidP="004B4BE1">
            <w:pPr>
              <w:autoSpaceDE w:val="0"/>
              <w:autoSpaceDN w:val="0"/>
              <w:adjustRightInd w:val="0"/>
              <w:rPr>
                <w:sz w:val="22"/>
                <w:szCs w:val="22"/>
              </w:rPr>
            </w:pPr>
          </w:p>
          <w:p w:rsidR="004B4BE1" w:rsidRPr="00631D75" w:rsidRDefault="004B4BE1" w:rsidP="004B4BE1">
            <w:pPr>
              <w:autoSpaceDE w:val="0"/>
              <w:autoSpaceDN w:val="0"/>
              <w:adjustRightInd w:val="0"/>
              <w:rPr>
                <w:sz w:val="22"/>
                <w:szCs w:val="22"/>
              </w:rPr>
            </w:pPr>
          </w:p>
          <w:p w:rsidR="004B4BE1" w:rsidRPr="00631D75" w:rsidRDefault="004B4BE1" w:rsidP="004B4BE1">
            <w:pPr>
              <w:autoSpaceDE w:val="0"/>
              <w:autoSpaceDN w:val="0"/>
              <w:adjustRightInd w:val="0"/>
              <w:rPr>
                <w:sz w:val="22"/>
                <w:szCs w:val="22"/>
              </w:rPr>
            </w:pPr>
            <w:r w:rsidRPr="00631D75">
              <w:rPr>
                <w:sz w:val="22"/>
                <w:szCs w:val="22"/>
              </w:rPr>
              <w:t>Prezenčná listina zo zasadnutia vedeckej rady fakulty, ktorá o žiadosti rozhodla</w:t>
            </w:r>
          </w:p>
          <w:p w:rsidR="004B4BE1" w:rsidRPr="00631D75" w:rsidRDefault="004B4BE1" w:rsidP="004B4BE1">
            <w:pPr>
              <w:autoSpaceDE w:val="0"/>
              <w:autoSpaceDN w:val="0"/>
              <w:adjustRightInd w:val="0"/>
              <w:rPr>
                <w:sz w:val="22"/>
                <w:szCs w:val="22"/>
              </w:rPr>
            </w:pPr>
          </w:p>
          <w:p w:rsidR="004B4BE1" w:rsidRPr="00631D75" w:rsidRDefault="004B4BE1" w:rsidP="004B4BE1">
            <w:pPr>
              <w:autoSpaceDE w:val="0"/>
              <w:autoSpaceDN w:val="0"/>
              <w:adjustRightInd w:val="0"/>
              <w:rPr>
                <w:sz w:val="18"/>
                <w:szCs w:val="18"/>
              </w:rPr>
            </w:pPr>
            <w:r w:rsidRPr="00631D75">
              <w:rPr>
                <w:sz w:val="18"/>
                <w:szCs w:val="18"/>
              </w:rPr>
              <w:t>Spracovať podľa nasledovnej textácie: (Zloženie vedeckej rady fakulty, ktorá prerokovala návrh na udelenie vedecko-pedagogického titulu alebo umelecko-pedagogického titulu „docent“, a to v rozsahu meno a priezvisko člena vedeckej rady, jeho akademické tituly, vedecko-pedagogické tituly, umelecko-pedagogické tituly a vedecké hodnosti; ak člen vedeckej rady vysokej školy nie je členom akademickej obce tejto vysokej školy alebo ak člen vedeckej rady fakulty nie je členom akademickej obce vysokej školy, ktorej je fakulta súčasťou, uvádza sa aj názov zamestnávateľa tohto člena.)</w:t>
            </w:r>
          </w:p>
          <w:p w:rsidR="004B4BE1" w:rsidRPr="00631D75" w:rsidRDefault="004B4BE1" w:rsidP="004B4BE1">
            <w:pPr>
              <w:autoSpaceDE w:val="0"/>
              <w:autoSpaceDN w:val="0"/>
              <w:adjustRightInd w:val="0"/>
              <w:rPr>
                <w:sz w:val="22"/>
                <w:szCs w:val="22"/>
              </w:rPr>
            </w:pPr>
          </w:p>
        </w:tc>
        <w:tc>
          <w:tcPr>
            <w:tcW w:w="4621" w:type="dxa"/>
          </w:tcPr>
          <w:p w:rsidR="004B4BE1" w:rsidRPr="00631D75" w:rsidRDefault="004B4BE1" w:rsidP="004B4BE1">
            <w:pPr>
              <w:autoSpaceDE w:val="0"/>
              <w:autoSpaceDN w:val="0"/>
              <w:adjustRightInd w:val="0"/>
              <w:rPr>
                <w:sz w:val="22"/>
                <w:szCs w:val="22"/>
              </w:rPr>
            </w:pPr>
          </w:p>
          <w:p w:rsidR="004B4BE1" w:rsidRPr="00631D75" w:rsidRDefault="004B4BE1" w:rsidP="002D7387">
            <w:pPr>
              <w:autoSpaceDE w:val="0"/>
              <w:autoSpaceDN w:val="0"/>
              <w:adjustRightInd w:val="0"/>
              <w:spacing w:line="240" w:lineRule="atLeast"/>
              <w:rPr>
                <w:sz w:val="22"/>
                <w:szCs w:val="22"/>
              </w:rPr>
            </w:pPr>
          </w:p>
          <w:p w:rsidR="002D7387" w:rsidRPr="0070466D" w:rsidRDefault="002D7387" w:rsidP="002D7387">
            <w:pPr>
              <w:spacing w:line="240" w:lineRule="atLeast"/>
              <w:rPr>
                <w:rFonts w:cs="Arial"/>
                <w:b/>
                <w:sz w:val="16"/>
                <w:szCs w:val="16"/>
              </w:rPr>
            </w:pPr>
            <w:r w:rsidRPr="0070466D">
              <w:rPr>
                <w:rFonts w:cs="Arial"/>
                <w:b/>
                <w:sz w:val="16"/>
                <w:szCs w:val="16"/>
              </w:rPr>
              <w:t>Predseda</w:t>
            </w:r>
          </w:p>
          <w:p w:rsidR="002D7387" w:rsidRPr="0070466D" w:rsidRDefault="002D7387" w:rsidP="002D7387">
            <w:pPr>
              <w:spacing w:line="240" w:lineRule="atLeast"/>
              <w:rPr>
                <w:rFonts w:cs="Arial"/>
                <w:sz w:val="16"/>
                <w:szCs w:val="16"/>
              </w:rPr>
            </w:pPr>
            <w:proofErr w:type="spellStart"/>
            <w:r w:rsidRPr="0070466D">
              <w:rPr>
                <w:rFonts w:cs="Arial"/>
                <w:sz w:val="16"/>
                <w:szCs w:val="16"/>
              </w:rPr>
              <w:t>Hiadlovský</w:t>
            </w:r>
            <w:proofErr w:type="spellEnd"/>
            <w:r w:rsidRPr="0070466D">
              <w:rPr>
                <w:rFonts w:cs="Arial"/>
                <w:sz w:val="16"/>
                <w:szCs w:val="16"/>
              </w:rPr>
              <w:t xml:space="preserve"> Vladimír, Ing., PhD.</w:t>
            </w:r>
          </w:p>
          <w:p w:rsidR="002D7387" w:rsidRPr="0070466D" w:rsidRDefault="002D7387" w:rsidP="002D7387">
            <w:pPr>
              <w:spacing w:line="240" w:lineRule="atLeast"/>
              <w:rPr>
                <w:rFonts w:cs="Arial"/>
                <w:sz w:val="16"/>
                <w:szCs w:val="16"/>
              </w:rPr>
            </w:pPr>
          </w:p>
          <w:p w:rsidR="002D7387" w:rsidRPr="0070466D" w:rsidRDefault="002D7387" w:rsidP="002D7387">
            <w:pPr>
              <w:spacing w:line="240" w:lineRule="atLeast"/>
              <w:rPr>
                <w:rFonts w:cs="Arial"/>
                <w:b/>
                <w:sz w:val="16"/>
                <w:szCs w:val="16"/>
              </w:rPr>
            </w:pPr>
            <w:r w:rsidRPr="0070466D">
              <w:rPr>
                <w:rFonts w:cs="Arial"/>
                <w:b/>
                <w:sz w:val="16"/>
                <w:szCs w:val="16"/>
              </w:rPr>
              <w:t>Interní členovia</w:t>
            </w:r>
          </w:p>
          <w:p w:rsidR="002D7387" w:rsidRPr="0070466D" w:rsidRDefault="002D7387" w:rsidP="002D7387">
            <w:pPr>
              <w:spacing w:line="240" w:lineRule="atLeast"/>
              <w:rPr>
                <w:rFonts w:cs="Arial"/>
                <w:b/>
                <w:sz w:val="16"/>
                <w:szCs w:val="16"/>
              </w:rPr>
            </w:pPr>
          </w:p>
          <w:p w:rsidR="002D7387" w:rsidRPr="0070466D" w:rsidRDefault="002D7387" w:rsidP="002D7387">
            <w:pPr>
              <w:tabs>
                <w:tab w:val="left" w:pos="5400"/>
              </w:tabs>
              <w:spacing w:line="240" w:lineRule="atLeast"/>
              <w:rPr>
                <w:rFonts w:cs="Arial"/>
                <w:sz w:val="16"/>
                <w:szCs w:val="16"/>
              </w:rPr>
            </w:pPr>
            <w:proofErr w:type="spellStart"/>
            <w:r w:rsidRPr="0070466D">
              <w:rPr>
                <w:rFonts w:cs="Arial"/>
                <w:sz w:val="16"/>
                <w:szCs w:val="16"/>
              </w:rPr>
              <w:t>Čapková</w:t>
            </w:r>
            <w:proofErr w:type="spellEnd"/>
            <w:r w:rsidRPr="0070466D">
              <w:rPr>
                <w:rFonts w:cs="Arial"/>
                <w:sz w:val="16"/>
                <w:szCs w:val="16"/>
              </w:rPr>
              <w:t xml:space="preserve"> Soňa, doc., Ing., PhD.</w:t>
            </w:r>
          </w:p>
          <w:p w:rsidR="002D7387" w:rsidRPr="0070466D" w:rsidRDefault="002D7387" w:rsidP="002D7387">
            <w:pPr>
              <w:tabs>
                <w:tab w:val="left" w:pos="5400"/>
              </w:tabs>
              <w:spacing w:line="240" w:lineRule="atLeast"/>
              <w:rPr>
                <w:rFonts w:cs="Arial"/>
                <w:sz w:val="16"/>
                <w:szCs w:val="16"/>
              </w:rPr>
            </w:pPr>
            <w:proofErr w:type="spellStart"/>
            <w:r w:rsidRPr="0070466D">
              <w:rPr>
                <w:rFonts w:cs="Arial"/>
                <w:sz w:val="16"/>
                <w:szCs w:val="16"/>
              </w:rPr>
              <w:t>Ďaďo</w:t>
            </w:r>
            <w:proofErr w:type="spellEnd"/>
            <w:r w:rsidRPr="0070466D">
              <w:rPr>
                <w:rFonts w:cs="Arial"/>
                <w:sz w:val="16"/>
                <w:szCs w:val="16"/>
              </w:rPr>
              <w:t xml:space="preserve"> Jaroslav, prof., Ing., PhD.</w:t>
            </w:r>
          </w:p>
          <w:p w:rsidR="002D7387" w:rsidRPr="0070466D" w:rsidRDefault="002D7387" w:rsidP="002D7387">
            <w:pPr>
              <w:spacing w:line="240" w:lineRule="atLeast"/>
              <w:rPr>
                <w:rFonts w:cs="Arial"/>
                <w:sz w:val="16"/>
                <w:szCs w:val="16"/>
              </w:rPr>
            </w:pPr>
            <w:proofErr w:type="spellStart"/>
            <w:r w:rsidRPr="0070466D">
              <w:rPr>
                <w:rFonts w:cs="Arial"/>
                <w:sz w:val="16"/>
                <w:szCs w:val="16"/>
              </w:rPr>
              <w:t>Gúčik</w:t>
            </w:r>
            <w:proofErr w:type="spellEnd"/>
            <w:r w:rsidRPr="0070466D">
              <w:rPr>
                <w:rFonts w:cs="Arial"/>
                <w:sz w:val="16"/>
                <w:szCs w:val="16"/>
              </w:rPr>
              <w:t xml:space="preserve"> Marian, prof., Ing., PhD.</w:t>
            </w:r>
          </w:p>
          <w:p w:rsidR="002D7387" w:rsidRPr="0070466D" w:rsidRDefault="002D7387" w:rsidP="002D7387">
            <w:pPr>
              <w:spacing w:line="240" w:lineRule="atLeast"/>
              <w:rPr>
                <w:rFonts w:cs="Arial"/>
                <w:sz w:val="16"/>
                <w:szCs w:val="16"/>
              </w:rPr>
            </w:pPr>
            <w:proofErr w:type="spellStart"/>
            <w:r w:rsidRPr="0070466D">
              <w:rPr>
                <w:rFonts w:cs="Arial"/>
                <w:sz w:val="16"/>
                <w:szCs w:val="16"/>
              </w:rPr>
              <w:t>Horeháj</w:t>
            </w:r>
            <w:proofErr w:type="spellEnd"/>
            <w:r w:rsidRPr="0070466D">
              <w:rPr>
                <w:rFonts w:cs="Arial"/>
                <w:sz w:val="16"/>
                <w:szCs w:val="16"/>
              </w:rPr>
              <w:t xml:space="preserve"> Jozef, doc., PhDr., PhD.</w:t>
            </w:r>
          </w:p>
          <w:p w:rsidR="002D7387" w:rsidRPr="0070466D" w:rsidRDefault="002D7387" w:rsidP="002D7387">
            <w:pPr>
              <w:spacing w:line="240" w:lineRule="atLeast"/>
              <w:rPr>
                <w:rFonts w:cs="Arial"/>
                <w:sz w:val="16"/>
                <w:szCs w:val="16"/>
              </w:rPr>
            </w:pPr>
            <w:r w:rsidRPr="0070466D">
              <w:rPr>
                <w:rFonts w:cs="Arial"/>
                <w:sz w:val="16"/>
                <w:szCs w:val="16"/>
              </w:rPr>
              <w:t>Hudec Ján, doc., Ing., CSc.</w:t>
            </w:r>
          </w:p>
          <w:p w:rsidR="002D7387" w:rsidRPr="0070466D" w:rsidRDefault="002D7387" w:rsidP="002D7387">
            <w:pPr>
              <w:spacing w:line="240" w:lineRule="atLeast"/>
              <w:rPr>
                <w:rFonts w:cs="Arial"/>
                <w:sz w:val="16"/>
                <w:szCs w:val="16"/>
              </w:rPr>
            </w:pPr>
            <w:r w:rsidRPr="0070466D">
              <w:rPr>
                <w:rFonts w:cs="Arial"/>
                <w:sz w:val="16"/>
                <w:szCs w:val="16"/>
              </w:rPr>
              <w:t>Klement Ladislav, Ing., PhD.</w:t>
            </w:r>
          </w:p>
          <w:p w:rsidR="002D7387" w:rsidRPr="0070466D" w:rsidRDefault="002D7387" w:rsidP="002D7387">
            <w:pPr>
              <w:spacing w:line="240" w:lineRule="atLeast"/>
              <w:rPr>
                <w:rFonts w:cs="Arial"/>
                <w:sz w:val="16"/>
                <w:szCs w:val="16"/>
              </w:rPr>
            </w:pPr>
            <w:proofErr w:type="spellStart"/>
            <w:r w:rsidRPr="0070466D">
              <w:rPr>
                <w:rFonts w:cs="Arial"/>
                <w:sz w:val="16"/>
                <w:szCs w:val="16"/>
              </w:rPr>
              <w:t>Krištofík</w:t>
            </w:r>
            <w:proofErr w:type="spellEnd"/>
            <w:r w:rsidRPr="0070466D">
              <w:rPr>
                <w:rFonts w:cs="Arial"/>
                <w:sz w:val="16"/>
                <w:szCs w:val="16"/>
              </w:rPr>
              <w:t xml:space="preserve"> Peter, doc., Ing., </w:t>
            </w:r>
            <w:proofErr w:type="spellStart"/>
            <w:r w:rsidRPr="0070466D">
              <w:rPr>
                <w:rFonts w:cs="Arial"/>
                <w:sz w:val="16"/>
                <w:szCs w:val="16"/>
              </w:rPr>
              <w:t>Ph.D</w:t>
            </w:r>
            <w:proofErr w:type="spellEnd"/>
            <w:r w:rsidRPr="0070466D">
              <w:rPr>
                <w:rFonts w:cs="Arial"/>
                <w:sz w:val="16"/>
                <w:szCs w:val="16"/>
              </w:rPr>
              <w:t>.</w:t>
            </w:r>
          </w:p>
          <w:p w:rsidR="002D7387" w:rsidRPr="0070466D" w:rsidRDefault="002D7387" w:rsidP="002D7387">
            <w:pPr>
              <w:spacing w:line="240" w:lineRule="atLeast"/>
              <w:rPr>
                <w:rFonts w:cs="Arial"/>
                <w:sz w:val="16"/>
                <w:szCs w:val="16"/>
              </w:rPr>
            </w:pPr>
            <w:proofErr w:type="spellStart"/>
            <w:r w:rsidRPr="0070466D">
              <w:rPr>
                <w:rFonts w:cs="Arial"/>
                <w:sz w:val="16"/>
                <w:szCs w:val="16"/>
              </w:rPr>
              <w:t>Kožiak</w:t>
            </w:r>
            <w:proofErr w:type="spellEnd"/>
            <w:r w:rsidRPr="0070466D">
              <w:rPr>
                <w:rFonts w:cs="Arial"/>
                <w:sz w:val="16"/>
                <w:szCs w:val="16"/>
              </w:rPr>
              <w:t xml:space="preserve"> Radoslav, doc., Ing., PhD.</w:t>
            </w:r>
          </w:p>
          <w:p w:rsidR="002D7387" w:rsidRPr="0070466D" w:rsidRDefault="002D7387" w:rsidP="002D7387">
            <w:pPr>
              <w:spacing w:line="240" w:lineRule="atLeast"/>
              <w:rPr>
                <w:rFonts w:cs="Arial"/>
                <w:sz w:val="16"/>
                <w:szCs w:val="16"/>
              </w:rPr>
            </w:pPr>
            <w:proofErr w:type="spellStart"/>
            <w:r w:rsidRPr="0070466D">
              <w:rPr>
                <w:rFonts w:cs="Arial"/>
                <w:sz w:val="16"/>
                <w:szCs w:val="16"/>
              </w:rPr>
              <w:lastRenderedPageBreak/>
              <w:t>Kuvíková</w:t>
            </w:r>
            <w:proofErr w:type="spellEnd"/>
            <w:r w:rsidRPr="0070466D">
              <w:rPr>
                <w:rFonts w:cs="Arial"/>
                <w:sz w:val="16"/>
                <w:szCs w:val="16"/>
              </w:rPr>
              <w:t xml:space="preserve"> Helena, prof. Ing., PhD.</w:t>
            </w:r>
          </w:p>
          <w:p w:rsidR="002D7387" w:rsidRPr="0070466D" w:rsidRDefault="002D7387" w:rsidP="002D7387">
            <w:pPr>
              <w:spacing w:line="240" w:lineRule="atLeast"/>
              <w:rPr>
                <w:rFonts w:cs="Arial"/>
                <w:sz w:val="16"/>
                <w:szCs w:val="16"/>
              </w:rPr>
            </w:pPr>
            <w:proofErr w:type="spellStart"/>
            <w:r w:rsidRPr="0070466D">
              <w:rPr>
                <w:rFonts w:cs="Arial"/>
                <w:sz w:val="16"/>
                <w:szCs w:val="16"/>
              </w:rPr>
              <w:t>Lesáková</w:t>
            </w:r>
            <w:proofErr w:type="spellEnd"/>
            <w:r w:rsidRPr="0070466D">
              <w:rPr>
                <w:rFonts w:cs="Arial"/>
                <w:sz w:val="16"/>
                <w:szCs w:val="16"/>
              </w:rPr>
              <w:t xml:space="preserve"> Ľubica, prof., Ing., PhD.</w:t>
            </w:r>
          </w:p>
          <w:p w:rsidR="002D7387" w:rsidRPr="0070466D" w:rsidRDefault="002D7387" w:rsidP="002D7387">
            <w:pPr>
              <w:tabs>
                <w:tab w:val="left" w:pos="5400"/>
              </w:tabs>
              <w:spacing w:line="240" w:lineRule="atLeast"/>
              <w:rPr>
                <w:rFonts w:cs="Arial"/>
                <w:sz w:val="16"/>
                <w:szCs w:val="16"/>
              </w:rPr>
            </w:pPr>
            <w:proofErr w:type="spellStart"/>
            <w:r w:rsidRPr="0070466D">
              <w:rPr>
                <w:rFonts w:cs="Arial"/>
                <w:sz w:val="16"/>
                <w:szCs w:val="16"/>
              </w:rPr>
              <w:t>Maráková</w:t>
            </w:r>
            <w:proofErr w:type="spellEnd"/>
            <w:r w:rsidRPr="0070466D">
              <w:rPr>
                <w:rFonts w:cs="Arial"/>
                <w:sz w:val="16"/>
                <w:szCs w:val="16"/>
              </w:rPr>
              <w:t>, Vanda, doc., Ing., PhD.</w:t>
            </w:r>
          </w:p>
          <w:p w:rsidR="002D7387" w:rsidRPr="0070466D" w:rsidRDefault="002D7387" w:rsidP="002D7387">
            <w:pPr>
              <w:tabs>
                <w:tab w:val="left" w:pos="5400"/>
              </w:tabs>
              <w:spacing w:line="240" w:lineRule="atLeast"/>
              <w:rPr>
                <w:rFonts w:cs="Arial"/>
                <w:sz w:val="16"/>
                <w:szCs w:val="16"/>
              </w:rPr>
            </w:pPr>
            <w:r w:rsidRPr="0070466D">
              <w:rPr>
                <w:rFonts w:cs="Arial"/>
                <w:sz w:val="16"/>
                <w:szCs w:val="16"/>
              </w:rPr>
              <w:t>Marková Viera, prof., Ing., PhD.</w:t>
            </w:r>
          </w:p>
          <w:p w:rsidR="002D7387" w:rsidRPr="0070466D" w:rsidRDefault="002D7387" w:rsidP="002D7387">
            <w:pPr>
              <w:tabs>
                <w:tab w:val="left" w:pos="5400"/>
              </w:tabs>
              <w:spacing w:line="240" w:lineRule="atLeast"/>
              <w:rPr>
                <w:rFonts w:cs="Arial"/>
                <w:sz w:val="16"/>
                <w:szCs w:val="16"/>
              </w:rPr>
            </w:pPr>
            <w:r w:rsidRPr="0070466D">
              <w:rPr>
                <w:rFonts w:cs="Arial"/>
                <w:sz w:val="16"/>
                <w:szCs w:val="16"/>
              </w:rPr>
              <w:t>Mešková Ľudmila, doc., PhDr., PhD.</w:t>
            </w:r>
          </w:p>
          <w:p w:rsidR="002D7387" w:rsidRPr="0070466D" w:rsidRDefault="002D7387" w:rsidP="002D7387">
            <w:pPr>
              <w:spacing w:line="240" w:lineRule="atLeast"/>
              <w:rPr>
                <w:rFonts w:cs="Arial"/>
                <w:sz w:val="16"/>
                <w:szCs w:val="16"/>
              </w:rPr>
            </w:pPr>
            <w:r w:rsidRPr="0070466D">
              <w:rPr>
                <w:rFonts w:cs="Arial"/>
                <w:sz w:val="16"/>
                <w:szCs w:val="16"/>
              </w:rPr>
              <w:t>Musa Hussam, doc., Ing., PhD.</w:t>
            </w:r>
          </w:p>
          <w:p w:rsidR="002D7387" w:rsidRPr="0070466D" w:rsidRDefault="002D7387" w:rsidP="002D7387">
            <w:pPr>
              <w:spacing w:line="240" w:lineRule="atLeast"/>
              <w:rPr>
                <w:rFonts w:cs="Arial"/>
                <w:sz w:val="16"/>
                <w:szCs w:val="16"/>
              </w:rPr>
            </w:pPr>
            <w:proofErr w:type="spellStart"/>
            <w:r w:rsidRPr="0070466D">
              <w:rPr>
                <w:rFonts w:cs="Arial"/>
                <w:sz w:val="16"/>
                <w:szCs w:val="16"/>
              </w:rPr>
              <w:t>Orviská</w:t>
            </w:r>
            <w:proofErr w:type="spellEnd"/>
            <w:r w:rsidRPr="0070466D">
              <w:rPr>
                <w:rFonts w:cs="Arial"/>
                <w:sz w:val="16"/>
                <w:szCs w:val="16"/>
              </w:rPr>
              <w:t xml:space="preserve"> Marta, doc., Ing., PhD.</w:t>
            </w:r>
          </w:p>
          <w:p w:rsidR="002D7387" w:rsidRPr="0070466D" w:rsidRDefault="002D7387" w:rsidP="002D7387">
            <w:pPr>
              <w:spacing w:line="240" w:lineRule="atLeast"/>
              <w:rPr>
                <w:rFonts w:cs="Arial"/>
                <w:sz w:val="16"/>
                <w:szCs w:val="16"/>
              </w:rPr>
            </w:pPr>
            <w:proofErr w:type="spellStart"/>
            <w:r w:rsidRPr="0070466D">
              <w:rPr>
                <w:rFonts w:cs="Arial"/>
                <w:sz w:val="16"/>
                <w:szCs w:val="16"/>
              </w:rPr>
              <w:t>Patúš</w:t>
            </w:r>
            <w:proofErr w:type="spellEnd"/>
            <w:r w:rsidRPr="0070466D">
              <w:rPr>
                <w:rFonts w:cs="Arial"/>
                <w:sz w:val="16"/>
                <w:szCs w:val="16"/>
              </w:rPr>
              <w:t xml:space="preserve"> Peter, prof., Ing., PhD.</w:t>
            </w:r>
          </w:p>
          <w:p w:rsidR="002D7387" w:rsidRPr="0070466D" w:rsidRDefault="002D7387" w:rsidP="002D7387">
            <w:pPr>
              <w:tabs>
                <w:tab w:val="left" w:pos="5400"/>
              </w:tabs>
              <w:spacing w:line="240" w:lineRule="atLeast"/>
              <w:rPr>
                <w:rFonts w:cs="Arial"/>
                <w:sz w:val="16"/>
                <w:szCs w:val="16"/>
              </w:rPr>
            </w:pPr>
            <w:proofErr w:type="spellStart"/>
            <w:r w:rsidRPr="0070466D">
              <w:rPr>
                <w:rFonts w:cs="Arial"/>
                <w:sz w:val="16"/>
                <w:szCs w:val="16"/>
              </w:rPr>
              <w:t>Polách</w:t>
            </w:r>
            <w:proofErr w:type="spellEnd"/>
            <w:r w:rsidRPr="0070466D">
              <w:rPr>
                <w:rFonts w:cs="Arial"/>
                <w:sz w:val="16"/>
                <w:szCs w:val="16"/>
              </w:rPr>
              <w:t xml:space="preserve"> </w:t>
            </w:r>
            <w:proofErr w:type="spellStart"/>
            <w:r w:rsidRPr="0070466D">
              <w:rPr>
                <w:rFonts w:cs="Arial"/>
                <w:sz w:val="16"/>
                <w:szCs w:val="16"/>
              </w:rPr>
              <w:t>Jiří</w:t>
            </w:r>
            <w:proofErr w:type="spellEnd"/>
            <w:r w:rsidRPr="0070466D">
              <w:rPr>
                <w:rFonts w:cs="Arial"/>
                <w:sz w:val="16"/>
                <w:szCs w:val="16"/>
              </w:rPr>
              <w:t>, prof., Ing., CSc.</w:t>
            </w:r>
            <w:r w:rsidRPr="0070466D">
              <w:rPr>
                <w:rFonts w:cs="Arial"/>
                <w:sz w:val="16"/>
                <w:szCs w:val="16"/>
              </w:rPr>
              <w:tab/>
            </w:r>
          </w:p>
          <w:p w:rsidR="002D7387" w:rsidRPr="0070466D" w:rsidRDefault="002D7387" w:rsidP="002D7387">
            <w:pPr>
              <w:tabs>
                <w:tab w:val="left" w:pos="5400"/>
              </w:tabs>
              <w:spacing w:line="240" w:lineRule="atLeast"/>
              <w:rPr>
                <w:rFonts w:cs="Arial"/>
                <w:sz w:val="16"/>
                <w:szCs w:val="16"/>
              </w:rPr>
            </w:pPr>
            <w:r w:rsidRPr="0070466D">
              <w:rPr>
                <w:rFonts w:cs="Arial"/>
                <w:sz w:val="16"/>
                <w:szCs w:val="16"/>
              </w:rPr>
              <w:t>Šebo Ján, doc., JUDr., Ing., PhD.</w:t>
            </w:r>
          </w:p>
          <w:p w:rsidR="002D7387" w:rsidRPr="0070466D" w:rsidRDefault="002D7387" w:rsidP="002D7387">
            <w:pPr>
              <w:tabs>
                <w:tab w:val="left" w:pos="5400"/>
              </w:tabs>
              <w:spacing w:line="240" w:lineRule="atLeast"/>
              <w:rPr>
                <w:rFonts w:cs="Arial"/>
                <w:sz w:val="16"/>
                <w:szCs w:val="16"/>
              </w:rPr>
            </w:pPr>
            <w:proofErr w:type="spellStart"/>
            <w:r w:rsidRPr="0070466D">
              <w:rPr>
                <w:rFonts w:cs="Arial"/>
                <w:sz w:val="16"/>
                <w:szCs w:val="16"/>
              </w:rPr>
              <w:t>Šuranová</w:t>
            </w:r>
            <w:proofErr w:type="spellEnd"/>
            <w:r w:rsidRPr="0070466D">
              <w:rPr>
                <w:rFonts w:cs="Arial"/>
                <w:sz w:val="16"/>
                <w:szCs w:val="16"/>
              </w:rPr>
              <w:t xml:space="preserve"> Zuzana, doc., Ing., PhD.</w:t>
            </w:r>
          </w:p>
          <w:p w:rsidR="002D7387" w:rsidRPr="0070466D" w:rsidRDefault="002D7387" w:rsidP="002D7387">
            <w:pPr>
              <w:spacing w:line="240" w:lineRule="atLeast"/>
              <w:rPr>
                <w:rFonts w:cs="Arial"/>
                <w:sz w:val="16"/>
                <w:szCs w:val="16"/>
              </w:rPr>
            </w:pPr>
            <w:r w:rsidRPr="0070466D">
              <w:rPr>
                <w:rFonts w:cs="Arial"/>
                <w:sz w:val="16"/>
                <w:szCs w:val="16"/>
              </w:rPr>
              <w:t>Vetráková Milota, prof., Ing., PhD.</w:t>
            </w:r>
          </w:p>
          <w:p w:rsidR="002D7387" w:rsidRPr="0070466D" w:rsidRDefault="002D7387" w:rsidP="002D7387">
            <w:pPr>
              <w:tabs>
                <w:tab w:val="left" w:pos="5400"/>
              </w:tabs>
              <w:spacing w:line="240" w:lineRule="atLeast"/>
              <w:rPr>
                <w:rFonts w:cs="Arial"/>
                <w:sz w:val="16"/>
                <w:szCs w:val="16"/>
              </w:rPr>
            </w:pPr>
            <w:proofErr w:type="spellStart"/>
            <w:r w:rsidRPr="0070466D">
              <w:rPr>
                <w:rFonts w:cs="Arial"/>
                <w:sz w:val="16"/>
                <w:szCs w:val="16"/>
              </w:rPr>
              <w:t>Závadský</w:t>
            </w:r>
            <w:proofErr w:type="spellEnd"/>
            <w:r w:rsidRPr="0070466D">
              <w:rPr>
                <w:rFonts w:cs="Arial"/>
                <w:sz w:val="16"/>
                <w:szCs w:val="16"/>
              </w:rPr>
              <w:t xml:space="preserve"> Ján, doc., Ing., PhD.</w:t>
            </w:r>
          </w:p>
          <w:p w:rsidR="002D7387" w:rsidRPr="0070466D" w:rsidRDefault="002D7387" w:rsidP="002D7387">
            <w:pPr>
              <w:tabs>
                <w:tab w:val="left" w:pos="5400"/>
              </w:tabs>
              <w:spacing w:line="240" w:lineRule="atLeast"/>
              <w:rPr>
                <w:rFonts w:cs="Arial"/>
                <w:sz w:val="16"/>
                <w:szCs w:val="16"/>
              </w:rPr>
            </w:pPr>
            <w:proofErr w:type="spellStart"/>
            <w:r w:rsidRPr="0070466D">
              <w:rPr>
                <w:rFonts w:cs="Arial"/>
                <w:sz w:val="16"/>
                <w:szCs w:val="16"/>
              </w:rPr>
              <w:t>Zimková</w:t>
            </w:r>
            <w:proofErr w:type="spellEnd"/>
            <w:r w:rsidRPr="0070466D">
              <w:rPr>
                <w:rFonts w:cs="Arial"/>
                <w:sz w:val="16"/>
                <w:szCs w:val="16"/>
              </w:rPr>
              <w:t xml:space="preserve"> Emília, doc., Ing., PhD.</w:t>
            </w:r>
          </w:p>
          <w:p w:rsidR="002D7387" w:rsidRPr="0070466D" w:rsidRDefault="002D7387" w:rsidP="002D7387">
            <w:pPr>
              <w:spacing w:line="240" w:lineRule="atLeast"/>
              <w:rPr>
                <w:rFonts w:cs="Arial"/>
                <w:sz w:val="16"/>
                <w:szCs w:val="16"/>
              </w:rPr>
            </w:pPr>
          </w:p>
          <w:p w:rsidR="002D7387" w:rsidRPr="0070466D" w:rsidRDefault="002D7387" w:rsidP="002D7387">
            <w:pPr>
              <w:spacing w:line="240" w:lineRule="atLeast"/>
              <w:rPr>
                <w:rFonts w:cs="Arial"/>
                <w:b/>
                <w:sz w:val="16"/>
                <w:szCs w:val="16"/>
              </w:rPr>
            </w:pPr>
            <w:r w:rsidRPr="0070466D">
              <w:rPr>
                <w:rFonts w:cs="Arial"/>
                <w:b/>
                <w:sz w:val="16"/>
                <w:szCs w:val="16"/>
              </w:rPr>
              <w:t>Externí členovia</w:t>
            </w:r>
          </w:p>
          <w:p w:rsidR="002D7387" w:rsidRPr="0070466D" w:rsidRDefault="002D7387" w:rsidP="002D7387">
            <w:pPr>
              <w:tabs>
                <w:tab w:val="left" w:pos="5400"/>
              </w:tabs>
              <w:spacing w:line="240" w:lineRule="atLeast"/>
              <w:rPr>
                <w:rFonts w:cs="Arial"/>
                <w:sz w:val="16"/>
                <w:szCs w:val="16"/>
              </w:rPr>
            </w:pPr>
          </w:p>
          <w:p w:rsidR="002D7387" w:rsidRPr="0070466D" w:rsidRDefault="002D7387" w:rsidP="002D7387">
            <w:pPr>
              <w:tabs>
                <w:tab w:val="left" w:pos="5400"/>
              </w:tabs>
              <w:spacing w:line="240" w:lineRule="atLeast"/>
              <w:rPr>
                <w:i/>
                <w:sz w:val="16"/>
                <w:szCs w:val="16"/>
              </w:rPr>
            </w:pPr>
            <w:proofErr w:type="spellStart"/>
            <w:r w:rsidRPr="0070466D">
              <w:rPr>
                <w:color w:val="000000"/>
                <w:sz w:val="16"/>
                <w:szCs w:val="16"/>
              </w:rPr>
              <w:t>Dluhošová</w:t>
            </w:r>
            <w:proofErr w:type="spellEnd"/>
            <w:r w:rsidRPr="0070466D">
              <w:rPr>
                <w:color w:val="000000"/>
                <w:sz w:val="16"/>
                <w:szCs w:val="16"/>
              </w:rPr>
              <w:t xml:space="preserve"> Dana, prof., Dr., Ing.</w:t>
            </w:r>
            <w:r w:rsidRPr="0070466D">
              <w:rPr>
                <w:color w:val="000000"/>
                <w:sz w:val="16"/>
                <w:szCs w:val="16"/>
              </w:rPr>
              <w:br/>
            </w:r>
            <w:r w:rsidRPr="0070466D">
              <w:rPr>
                <w:i/>
                <w:color w:val="000000"/>
                <w:sz w:val="16"/>
                <w:szCs w:val="16"/>
              </w:rPr>
              <w:t xml:space="preserve">Vysoká škola </w:t>
            </w:r>
            <w:proofErr w:type="spellStart"/>
            <w:r w:rsidRPr="0070466D">
              <w:rPr>
                <w:i/>
                <w:color w:val="000000"/>
                <w:sz w:val="16"/>
                <w:szCs w:val="16"/>
              </w:rPr>
              <w:t>báňská</w:t>
            </w:r>
            <w:proofErr w:type="spellEnd"/>
            <w:r w:rsidRPr="0070466D">
              <w:rPr>
                <w:i/>
                <w:color w:val="000000"/>
                <w:sz w:val="16"/>
                <w:szCs w:val="16"/>
              </w:rPr>
              <w:t xml:space="preserve"> – Technická univerzita v Ostrave; Ekonomická fakulta</w:t>
            </w:r>
            <w:r w:rsidRPr="0070466D">
              <w:rPr>
                <w:i/>
                <w:color w:val="000000"/>
                <w:sz w:val="16"/>
                <w:szCs w:val="16"/>
              </w:rPr>
              <w:br/>
            </w:r>
            <w:proofErr w:type="spellStart"/>
            <w:r w:rsidRPr="0070466D">
              <w:rPr>
                <w:color w:val="000000"/>
                <w:sz w:val="16"/>
                <w:szCs w:val="16"/>
              </w:rPr>
              <w:t>Dujava</w:t>
            </w:r>
            <w:proofErr w:type="spellEnd"/>
            <w:r w:rsidRPr="0070466D">
              <w:rPr>
                <w:color w:val="000000"/>
                <w:sz w:val="16"/>
                <w:szCs w:val="16"/>
              </w:rPr>
              <w:t xml:space="preserve"> Peter, Ing.</w:t>
            </w:r>
            <w:r w:rsidRPr="0070466D">
              <w:rPr>
                <w:color w:val="000000"/>
                <w:sz w:val="16"/>
                <w:szCs w:val="16"/>
              </w:rPr>
              <w:br/>
            </w:r>
            <w:proofErr w:type="spellStart"/>
            <w:r w:rsidRPr="0070466D">
              <w:rPr>
                <w:i/>
                <w:color w:val="000000"/>
                <w:sz w:val="16"/>
                <w:szCs w:val="16"/>
              </w:rPr>
              <w:t>Polly</w:t>
            </w:r>
            <w:proofErr w:type="spellEnd"/>
            <w:r w:rsidRPr="0070466D">
              <w:rPr>
                <w:i/>
                <w:color w:val="000000"/>
                <w:sz w:val="16"/>
                <w:szCs w:val="16"/>
              </w:rPr>
              <w:t xml:space="preserve"> </w:t>
            </w:r>
            <w:proofErr w:type="spellStart"/>
            <w:r w:rsidRPr="0070466D">
              <w:rPr>
                <w:i/>
                <w:color w:val="000000"/>
                <w:sz w:val="16"/>
                <w:szCs w:val="16"/>
              </w:rPr>
              <w:t>Comp</w:t>
            </w:r>
            <w:proofErr w:type="spellEnd"/>
            <w:r w:rsidRPr="0070466D">
              <w:rPr>
                <w:i/>
                <w:color w:val="000000"/>
                <w:sz w:val="16"/>
                <w:szCs w:val="16"/>
              </w:rPr>
              <w:t xml:space="preserve"> &amp; </w:t>
            </w:r>
            <w:proofErr w:type="spellStart"/>
            <w:r w:rsidRPr="0070466D">
              <w:rPr>
                <w:i/>
                <w:color w:val="000000"/>
                <w:sz w:val="16"/>
                <w:szCs w:val="16"/>
              </w:rPr>
              <w:t>Consulting</w:t>
            </w:r>
            <w:proofErr w:type="spellEnd"/>
            <w:r w:rsidRPr="0070466D">
              <w:rPr>
                <w:i/>
                <w:color w:val="000000"/>
                <w:sz w:val="16"/>
                <w:szCs w:val="16"/>
              </w:rPr>
              <w:t>, s.r.o. v Poprade; Podtatranský kuriér, s.r.o. v Poprade</w:t>
            </w:r>
          </w:p>
          <w:p w:rsidR="002D7387" w:rsidRPr="0070466D" w:rsidRDefault="002D7387" w:rsidP="002D7387">
            <w:pPr>
              <w:tabs>
                <w:tab w:val="left" w:pos="5400"/>
              </w:tabs>
              <w:spacing w:line="240" w:lineRule="atLeast"/>
              <w:rPr>
                <w:rFonts w:cs="Arial"/>
                <w:sz w:val="16"/>
                <w:szCs w:val="16"/>
              </w:rPr>
            </w:pPr>
            <w:proofErr w:type="spellStart"/>
            <w:r w:rsidRPr="0070466D">
              <w:rPr>
                <w:rFonts w:cs="Arial"/>
                <w:sz w:val="16"/>
                <w:szCs w:val="16"/>
              </w:rPr>
              <w:t>Hittmár</w:t>
            </w:r>
            <w:proofErr w:type="spellEnd"/>
            <w:r w:rsidRPr="0070466D">
              <w:rPr>
                <w:rFonts w:cs="Arial"/>
                <w:sz w:val="16"/>
                <w:szCs w:val="16"/>
              </w:rPr>
              <w:t xml:space="preserve"> Štefan, prof., Ing., PhD.</w:t>
            </w:r>
          </w:p>
          <w:p w:rsidR="002D7387" w:rsidRPr="0070466D" w:rsidRDefault="002D7387" w:rsidP="002D7387">
            <w:pPr>
              <w:tabs>
                <w:tab w:val="left" w:pos="5400"/>
              </w:tabs>
              <w:spacing w:line="240" w:lineRule="atLeast"/>
              <w:rPr>
                <w:rFonts w:cs="Arial"/>
                <w:i/>
                <w:sz w:val="16"/>
                <w:szCs w:val="16"/>
              </w:rPr>
            </w:pPr>
            <w:r w:rsidRPr="0070466D">
              <w:rPr>
                <w:rFonts w:cs="Arial"/>
                <w:i/>
                <w:sz w:val="16"/>
                <w:szCs w:val="16"/>
              </w:rPr>
              <w:t>Žilinská univerzita v Žiline; Fakulta riadenia a informatiky</w:t>
            </w:r>
          </w:p>
          <w:p w:rsidR="002D7387" w:rsidRPr="0070466D" w:rsidRDefault="002D7387" w:rsidP="002D7387">
            <w:pPr>
              <w:tabs>
                <w:tab w:val="left" w:pos="5400"/>
              </w:tabs>
              <w:spacing w:line="240" w:lineRule="atLeast"/>
              <w:rPr>
                <w:rFonts w:cs="Arial"/>
                <w:sz w:val="16"/>
                <w:szCs w:val="16"/>
              </w:rPr>
            </w:pPr>
            <w:r w:rsidRPr="0070466D">
              <w:rPr>
                <w:rFonts w:cs="Arial"/>
                <w:sz w:val="16"/>
                <w:szCs w:val="16"/>
              </w:rPr>
              <w:t>Križanová Anna, prof., Ing., CSc.</w:t>
            </w:r>
          </w:p>
          <w:p w:rsidR="002D7387" w:rsidRPr="0070466D" w:rsidRDefault="002D7387" w:rsidP="002D7387">
            <w:pPr>
              <w:tabs>
                <w:tab w:val="left" w:pos="5400"/>
              </w:tabs>
              <w:spacing w:line="240" w:lineRule="atLeast"/>
              <w:rPr>
                <w:rFonts w:cs="Arial"/>
                <w:i/>
                <w:sz w:val="16"/>
                <w:szCs w:val="16"/>
              </w:rPr>
            </w:pPr>
            <w:r w:rsidRPr="0070466D">
              <w:rPr>
                <w:rFonts w:cs="Arial"/>
                <w:i/>
                <w:sz w:val="16"/>
                <w:szCs w:val="16"/>
              </w:rPr>
              <w:t>Žilinská univerzita v Žiline; Fakulta prevádzky a ekonomiky dopravy a spojov</w:t>
            </w:r>
          </w:p>
          <w:p w:rsidR="002D7387" w:rsidRPr="0070466D" w:rsidRDefault="002D7387" w:rsidP="002D7387">
            <w:pPr>
              <w:tabs>
                <w:tab w:val="left" w:pos="5400"/>
              </w:tabs>
              <w:spacing w:line="240" w:lineRule="atLeast"/>
              <w:rPr>
                <w:rFonts w:cs="Arial"/>
                <w:sz w:val="16"/>
                <w:szCs w:val="16"/>
              </w:rPr>
            </w:pPr>
            <w:proofErr w:type="spellStart"/>
            <w:r w:rsidRPr="0070466D">
              <w:rPr>
                <w:rFonts w:cs="Arial"/>
                <w:sz w:val="16"/>
                <w:szCs w:val="16"/>
              </w:rPr>
              <w:t>Kratochvíl</w:t>
            </w:r>
            <w:proofErr w:type="spellEnd"/>
            <w:r w:rsidRPr="0070466D">
              <w:rPr>
                <w:rFonts w:cs="Arial"/>
                <w:sz w:val="16"/>
                <w:szCs w:val="16"/>
              </w:rPr>
              <w:t xml:space="preserve"> </w:t>
            </w:r>
            <w:proofErr w:type="spellStart"/>
            <w:r w:rsidRPr="0070466D">
              <w:rPr>
                <w:rFonts w:cs="Arial"/>
                <w:sz w:val="16"/>
                <w:szCs w:val="16"/>
              </w:rPr>
              <w:t>Oldřich</w:t>
            </w:r>
            <w:proofErr w:type="spellEnd"/>
            <w:r w:rsidRPr="0070466D">
              <w:rPr>
                <w:rFonts w:cs="Arial"/>
                <w:sz w:val="16"/>
                <w:szCs w:val="16"/>
              </w:rPr>
              <w:t xml:space="preserve">, </w:t>
            </w:r>
            <w:r w:rsidRPr="0070466D">
              <w:rPr>
                <w:sz w:val="16"/>
                <w:szCs w:val="16"/>
              </w:rPr>
              <w:t xml:space="preserve">Ing., </w:t>
            </w:r>
            <w:proofErr w:type="spellStart"/>
            <w:r w:rsidRPr="0070466D">
              <w:rPr>
                <w:sz w:val="16"/>
                <w:szCs w:val="16"/>
              </w:rPr>
              <w:t>Ph.D</w:t>
            </w:r>
            <w:proofErr w:type="spellEnd"/>
            <w:r w:rsidRPr="0070466D">
              <w:rPr>
                <w:sz w:val="16"/>
                <w:szCs w:val="16"/>
              </w:rPr>
              <w:t xml:space="preserve">., MBA, </w:t>
            </w:r>
            <w:proofErr w:type="spellStart"/>
            <w:r w:rsidRPr="0070466D">
              <w:rPr>
                <w:sz w:val="16"/>
                <w:szCs w:val="16"/>
              </w:rPr>
              <w:t>Honorary</w:t>
            </w:r>
            <w:proofErr w:type="spellEnd"/>
            <w:r w:rsidRPr="0070466D">
              <w:rPr>
                <w:sz w:val="16"/>
                <w:szCs w:val="16"/>
              </w:rPr>
              <w:t xml:space="preserve"> </w:t>
            </w:r>
            <w:proofErr w:type="spellStart"/>
            <w:r w:rsidRPr="0070466D">
              <w:rPr>
                <w:sz w:val="16"/>
                <w:szCs w:val="16"/>
              </w:rPr>
              <w:t>professor</w:t>
            </w:r>
            <w:proofErr w:type="spellEnd"/>
            <w:r w:rsidRPr="0070466D">
              <w:rPr>
                <w:sz w:val="16"/>
                <w:szCs w:val="16"/>
              </w:rPr>
              <w:t xml:space="preserve">, </w:t>
            </w:r>
            <w:proofErr w:type="spellStart"/>
            <w:r w:rsidRPr="0070466D">
              <w:rPr>
                <w:sz w:val="16"/>
                <w:szCs w:val="16"/>
              </w:rPr>
              <w:t>Dr.h.c</w:t>
            </w:r>
            <w:proofErr w:type="spellEnd"/>
            <w:r w:rsidRPr="0070466D">
              <w:rPr>
                <w:sz w:val="16"/>
                <w:szCs w:val="16"/>
              </w:rPr>
              <w:t>.</w:t>
            </w:r>
          </w:p>
          <w:p w:rsidR="002D7387" w:rsidRPr="0070466D" w:rsidRDefault="002D7387" w:rsidP="002D7387">
            <w:pPr>
              <w:tabs>
                <w:tab w:val="left" w:pos="5400"/>
              </w:tabs>
              <w:spacing w:line="240" w:lineRule="atLeast"/>
              <w:rPr>
                <w:rFonts w:cs="Arial"/>
                <w:i/>
                <w:sz w:val="16"/>
                <w:szCs w:val="16"/>
              </w:rPr>
            </w:pPr>
            <w:r w:rsidRPr="0070466D">
              <w:rPr>
                <w:rFonts w:cs="Arial"/>
                <w:i/>
                <w:sz w:val="16"/>
                <w:szCs w:val="16"/>
              </w:rPr>
              <w:t xml:space="preserve">Európsky polytechnický inštitút, s.r.o. v </w:t>
            </w:r>
            <w:proofErr w:type="spellStart"/>
            <w:r w:rsidRPr="0070466D">
              <w:rPr>
                <w:rFonts w:cs="Arial"/>
                <w:i/>
                <w:sz w:val="16"/>
                <w:szCs w:val="16"/>
              </w:rPr>
              <w:t>Kunoviciach</w:t>
            </w:r>
            <w:proofErr w:type="spellEnd"/>
          </w:p>
          <w:p w:rsidR="002D7387" w:rsidRPr="0070466D" w:rsidRDefault="002D7387" w:rsidP="002D7387">
            <w:pPr>
              <w:spacing w:line="240" w:lineRule="atLeast"/>
              <w:rPr>
                <w:i/>
                <w:sz w:val="16"/>
                <w:szCs w:val="16"/>
              </w:rPr>
            </w:pPr>
            <w:proofErr w:type="spellStart"/>
            <w:r w:rsidRPr="0070466D">
              <w:rPr>
                <w:color w:val="000000"/>
                <w:sz w:val="16"/>
                <w:szCs w:val="16"/>
              </w:rPr>
              <w:t>Pellegrini</w:t>
            </w:r>
            <w:proofErr w:type="spellEnd"/>
            <w:r w:rsidRPr="0070466D">
              <w:rPr>
                <w:color w:val="000000"/>
                <w:sz w:val="16"/>
                <w:szCs w:val="16"/>
              </w:rPr>
              <w:t xml:space="preserve"> Peter, Ing.</w:t>
            </w:r>
            <w:r w:rsidRPr="0070466D">
              <w:rPr>
                <w:color w:val="000000"/>
                <w:sz w:val="16"/>
                <w:szCs w:val="16"/>
              </w:rPr>
              <w:br/>
            </w:r>
            <w:r w:rsidRPr="0070466D">
              <w:rPr>
                <w:i/>
                <w:color w:val="000000"/>
                <w:sz w:val="16"/>
                <w:szCs w:val="16"/>
              </w:rPr>
              <w:t>Ministerstvo financií SR v Bratislave, štátny tajomník</w:t>
            </w:r>
          </w:p>
          <w:p w:rsidR="002D7387" w:rsidRPr="0070466D" w:rsidRDefault="002D7387" w:rsidP="002D7387">
            <w:pPr>
              <w:tabs>
                <w:tab w:val="left" w:pos="5400"/>
              </w:tabs>
              <w:spacing w:line="240" w:lineRule="atLeast"/>
              <w:rPr>
                <w:rFonts w:cs="Arial"/>
                <w:sz w:val="16"/>
                <w:szCs w:val="16"/>
              </w:rPr>
            </w:pPr>
            <w:proofErr w:type="spellStart"/>
            <w:r w:rsidRPr="0070466D">
              <w:rPr>
                <w:rFonts w:cs="Arial"/>
                <w:sz w:val="16"/>
                <w:szCs w:val="16"/>
              </w:rPr>
              <w:t>Řepa</w:t>
            </w:r>
            <w:proofErr w:type="spellEnd"/>
            <w:r w:rsidRPr="0070466D">
              <w:rPr>
                <w:rFonts w:cs="Arial"/>
                <w:sz w:val="16"/>
                <w:szCs w:val="16"/>
              </w:rPr>
              <w:t xml:space="preserve"> Václav, prof., Ing., CSc.</w:t>
            </w:r>
          </w:p>
          <w:p w:rsidR="002D7387" w:rsidRPr="0070466D" w:rsidRDefault="002D7387" w:rsidP="002D7387">
            <w:pPr>
              <w:tabs>
                <w:tab w:val="left" w:pos="5400"/>
              </w:tabs>
              <w:spacing w:line="240" w:lineRule="atLeast"/>
              <w:rPr>
                <w:rFonts w:cs="Arial"/>
                <w:i/>
                <w:sz w:val="16"/>
                <w:szCs w:val="16"/>
              </w:rPr>
            </w:pPr>
            <w:r w:rsidRPr="0070466D">
              <w:rPr>
                <w:rFonts w:cs="Arial"/>
                <w:i/>
                <w:sz w:val="16"/>
                <w:szCs w:val="16"/>
              </w:rPr>
              <w:t>Vysoká škola ekonomická v Prahe; Fakulta informatiky a štatistiky</w:t>
            </w:r>
          </w:p>
          <w:p w:rsidR="002D7387" w:rsidRPr="0070466D" w:rsidRDefault="002D7387" w:rsidP="002D7387">
            <w:pPr>
              <w:tabs>
                <w:tab w:val="left" w:pos="5400"/>
              </w:tabs>
              <w:spacing w:line="240" w:lineRule="atLeast"/>
              <w:rPr>
                <w:rFonts w:cs="Arial"/>
                <w:sz w:val="16"/>
                <w:szCs w:val="16"/>
              </w:rPr>
            </w:pPr>
            <w:proofErr w:type="spellStart"/>
            <w:r w:rsidRPr="0070466D">
              <w:rPr>
                <w:rFonts w:cs="Arial"/>
                <w:sz w:val="16"/>
                <w:szCs w:val="16"/>
              </w:rPr>
              <w:t>Soták</w:t>
            </w:r>
            <w:proofErr w:type="spellEnd"/>
            <w:r w:rsidRPr="0070466D">
              <w:rPr>
                <w:rFonts w:cs="Arial"/>
                <w:sz w:val="16"/>
                <w:szCs w:val="16"/>
              </w:rPr>
              <w:t xml:space="preserve"> Vladimír, Ing.</w:t>
            </w:r>
          </w:p>
          <w:p w:rsidR="002D7387" w:rsidRPr="0070466D" w:rsidRDefault="002D7387" w:rsidP="002D7387">
            <w:pPr>
              <w:tabs>
                <w:tab w:val="left" w:pos="5400"/>
              </w:tabs>
              <w:spacing w:line="240" w:lineRule="atLeast"/>
              <w:rPr>
                <w:rFonts w:cs="Arial"/>
                <w:i/>
                <w:sz w:val="16"/>
                <w:szCs w:val="16"/>
              </w:rPr>
            </w:pPr>
            <w:r w:rsidRPr="0070466D">
              <w:rPr>
                <w:rFonts w:cs="Arial"/>
                <w:i/>
                <w:sz w:val="16"/>
                <w:szCs w:val="16"/>
              </w:rPr>
              <w:t>Železiarne Podbrezová, a.s. v Podbrezovej</w:t>
            </w:r>
          </w:p>
          <w:p w:rsidR="002D7387" w:rsidRPr="0070466D" w:rsidRDefault="002D7387" w:rsidP="002D7387">
            <w:pPr>
              <w:tabs>
                <w:tab w:val="left" w:pos="5400"/>
              </w:tabs>
              <w:spacing w:line="240" w:lineRule="atLeast"/>
              <w:rPr>
                <w:rFonts w:cs="Arial"/>
                <w:sz w:val="16"/>
                <w:szCs w:val="16"/>
              </w:rPr>
            </w:pPr>
            <w:r w:rsidRPr="0070466D">
              <w:rPr>
                <w:rFonts w:cs="Arial"/>
                <w:sz w:val="16"/>
                <w:szCs w:val="16"/>
              </w:rPr>
              <w:t>Suchý Tomáš, JUDr.</w:t>
            </w:r>
          </w:p>
          <w:p w:rsidR="002D7387" w:rsidRPr="0070466D" w:rsidRDefault="002D7387" w:rsidP="002D7387">
            <w:pPr>
              <w:tabs>
                <w:tab w:val="left" w:pos="5400"/>
              </w:tabs>
              <w:spacing w:line="240" w:lineRule="atLeast"/>
              <w:rPr>
                <w:rFonts w:cs="Arial"/>
                <w:i/>
                <w:sz w:val="16"/>
                <w:szCs w:val="16"/>
              </w:rPr>
            </w:pPr>
            <w:r w:rsidRPr="0070466D">
              <w:rPr>
                <w:rFonts w:cs="Arial"/>
                <w:i/>
                <w:sz w:val="16"/>
                <w:szCs w:val="16"/>
              </w:rPr>
              <w:t>IU.N.EX. PERSON, spol. s r.o. v Banskej Bystrici</w:t>
            </w:r>
          </w:p>
          <w:p w:rsidR="002D7387" w:rsidRPr="0070466D" w:rsidRDefault="002D7387" w:rsidP="002D7387">
            <w:pPr>
              <w:tabs>
                <w:tab w:val="left" w:pos="5400"/>
              </w:tabs>
              <w:spacing w:line="240" w:lineRule="atLeast"/>
              <w:rPr>
                <w:rFonts w:cs="Arial"/>
                <w:sz w:val="16"/>
                <w:szCs w:val="16"/>
              </w:rPr>
            </w:pPr>
            <w:r w:rsidRPr="0070466D">
              <w:rPr>
                <w:rFonts w:cs="Arial"/>
                <w:sz w:val="16"/>
                <w:szCs w:val="16"/>
              </w:rPr>
              <w:t xml:space="preserve">Šikula Milan, prof., Ing., DrSc. </w:t>
            </w:r>
          </w:p>
          <w:p w:rsidR="002D7387" w:rsidRPr="0070466D" w:rsidRDefault="002D7387" w:rsidP="002D7387">
            <w:pPr>
              <w:tabs>
                <w:tab w:val="left" w:pos="5400"/>
              </w:tabs>
              <w:spacing w:line="240" w:lineRule="atLeast"/>
              <w:rPr>
                <w:rFonts w:cs="Arial"/>
                <w:i/>
                <w:sz w:val="16"/>
                <w:szCs w:val="16"/>
              </w:rPr>
            </w:pPr>
            <w:r w:rsidRPr="0070466D">
              <w:rPr>
                <w:rFonts w:cs="Arial"/>
                <w:i/>
                <w:sz w:val="16"/>
                <w:szCs w:val="16"/>
              </w:rPr>
              <w:t>Ekonomický ústav Slovenskej akadémie vied v Bratislave</w:t>
            </w:r>
          </w:p>
          <w:p w:rsidR="002D7387" w:rsidRPr="0070466D" w:rsidRDefault="002D7387" w:rsidP="002D7387">
            <w:pPr>
              <w:tabs>
                <w:tab w:val="left" w:pos="5400"/>
              </w:tabs>
              <w:spacing w:line="240" w:lineRule="atLeast"/>
              <w:rPr>
                <w:rFonts w:cs="Arial"/>
                <w:sz w:val="16"/>
                <w:szCs w:val="16"/>
              </w:rPr>
            </w:pPr>
            <w:r w:rsidRPr="0070466D">
              <w:rPr>
                <w:rFonts w:cs="Arial"/>
                <w:sz w:val="16"/>
                <w:szCs w:val="16"/>
              </w:rPr>
              <w:t>Žák Štefan, Ing., PhD.</w:t>
            </w:r>
          </w:p>
          <w:p w:rsidR="002D7387" w:rsidRPr="0070466D" w:rsidRDefault="002D7387" w:rsidP="002D7387">
            <w:pPr>
              <w:tabs>
                <w:tab w:val="left" w:pos="5400"/>
              </w:tabs>
              <w:spacing w:line="240" w:lineRule="atLeast"/>
              <w:rPr>
                <w:rFonts w:cs="Arial"/>
                <w:i/>
                <w:sz w:val="16"/>
                <w:szCs w:val="16"/>
              </w:rPr>
            </w:pPr>
            <w:r w:rsidRPr="0070466D">
              <w:rPr>
                <w:rFonts w:cs="Arial"/>
                <w:i/>
                <w:sz w:val="16"/>
                <w:szCs w:val="16"/>
              </w:rPr>
              <w:t xml:space="preserve">Ekonomická Univerzita v Bratislave, Obchodná fakulta </w:t>
            </w:r>
          </w:p>
          <w:p w:rsidR="004B4BE1" w:rsidRPr="00631D75" w:rsidRDefault="004B4BE1" w:rsidP="004B4BE1">
            <w:pPr>
              <w:autoSpaceDE w:val="0"/>
              <w:autoSpaceDN w:val="0"/>
              <w:adjustRightInd w:val="0"/>
              <w:rPr>
                <w:sz w:val="18"/>
                <w:szCs w:val="18"/>
              </w:rPr>
            </w:pPr>
          </w:p>
        </w:tc>
      </w:tr>
      <w:tr w:rsidR="004B4BE1" w:rsidRPr="00631D75" w:rsidTr="006B1184">
        <w:trPr>
          <w:trHeight w:val="347"/>
        </w:trPr>
        <w:tc>
          <w:tcPr>
            <w:tcW w:w="4667" w:type="dxa"/>
          </w:tcPr>
          <w:p w:rsidR="004B4BE1" w:rsidRPr="00631D75" w:rsidRDefault="004B4BE1" w:rsidP="004B4BE1">
            <w:pPr>
              <w:autoSpaceDE w:val="0"/>
              <w:autoSpaceDN w:val="0"/>
              <w:adjustRightInd w:val="0"/>
              <w:rPr>
                <w:sz w:val="22"/>
                <w:szCs w:val="22"/>
              </w:rPr>
            </w:pPr>
          </w:p>
          <w:p w:rsidR="004B4BE1" w:rsidRPr="00631D75" w:rsidRDefault="004B4BE1" w:rsidP="004B4BE1">
            <w:pPr>
              <w:autoSpaceDE w:val="0"/>
              <w:autoSpaceDN w:val="0"/>
              <w:adjustRightInd w:val="0"/>
              <w:rPr>
                <w:sz w:val="22"/>
                <w:szCs w:val="22"/>
              </w:rPr>
            </w:pPr>
            <w:r w:rsidRPr="00631D75">
              <w:rPr>
                <w:sz w:val="22"/>
                <w:szCs w:val="22"/>
              </w:rPr>
              <w:t>Dátum a dôvod skončenia habilitačného konania</w:t>
            </w:r>
          </w:p>
          <w:p w:rsidR="004B4BE1" w:rsidRPr="00631D75" w:rsidRDefault="004B4BE1" w:rsidP="004B4BE1">
            <w:pPr>
              <w:autoSpaceDE w:val="0"/>
              <w:autoSpaceDN w:val="0"/>
              <w:adjustRightInd w:val="0"/>
              <w:rPr>
                <w:sz w:val="22"/>
                <w:szCs w:val="22"/>
              </w:rPr>
            </w:pPr>
          </w:p>
        </w:tc>
        <w:tc>
          <w:tcPr>
            <w:tcW w:w="4621" w:type="dxa"/>
          </w:tcPr>
          <w:p w:rsidR="004B4BE1" w:rsidRPr="00DD2D81" w:rsidRDefault="004B4BE1" w:rsidP="004B4BE1">
            <w:pPr>
              <w:autoSpaceDE w:val="0"/>
              <w:autoSpaceDN w:val="0"/>
              <w:adjustRightInd w:val="0"/>
              <w:rPr>
                <w:sz w:val="22"/>
                <w:szCs w:val="22"/>
                <w:highlight w:val="yellow"/>
              </w:rPr>
            </w:pPr>
          </w:p>
          <w:p w:rsidR="002D7387" w:rsidRPr="00DD2D81" w:rsidRDefault="002D7387" w:rsidP="004B4BE1">
            <w:pPr>
              <w:autoSpaceDE w:val="0"/>
              <w:autoSpaceDN w:val="0"/>
              <w:adjustRightInd w:val="0"/>
              <w:rPr>
                <w:sz w:val="22"/>
                <w:szCs w:val="22"/>
                <w:highlight w:val="yellow"/>
              </w:rPr>
            </w:pPr>
          </w:p>
        </w:tc>
      </w:tr>
      <w:tr w:rsidR="004B4BE1" w:rsidRPr="001E2280" w:rsidTr="006B1184">
        <w:trPr>
          <w:trHeight w:val="347"/>
        </w:trPr>
        <w:tc>
          <w:tcPr>
            <w:tcW w:w="4667" w:type="dxa"/>
          </w:tcPr>
          <w:p w:rsidR="004B4BE1" w:rsidRPr="00631D75" w:rsidRDefault="004B4BE1" w:rsidP="004B4BE1">
            <w:pPr>
              <w:autoSpaceDE w:val="0"/>
              <w:autoSpaceDN w:val="0"/>
              <w:adjustRightInd w:val="0"/>
              <w:rPr>
                <w:sz w:val="22"/>
                <w:szCs w:val="22"/>
              </w:rPr>
            </w:pPr>
          </w:p>
          <w:p w:rsidR="004B4BE1" w:rsidRPr="001E2280" w:rsidRDefault="004B4BE1" w:rsidP="004B4BE1">
            <w:pPr>
              <w:autoSpaceDE w:val="0"/>
              <w:autoSpaceDN w:val="0"/>
              <w:adjustRightInd w:val="0"/>
              <w:rPr>
                <w:sz w:val="22"/>
                <w:szCs w:val="22"/>
              </w:rPr>
            </w:pPr>
            <w:r w:rsidRPr="00631D75">
              <w:rPr>
                <w:sz w:val="22"/>
                <w:szCs w:val="22"/>
              </w:rPr>
              <w:t>Ďalšie údaje o priebehu habilitačného konania</w:t>
            </w:r>
            <w:r w:rsidRPr="001E2280">
              <w:rPr>
                <w:sz w:val="22"/>
                <w:szCs w:val="22"/>
              </w:rPr>
              <w:t xml:space="preserve"> </w:t>
            </w:r>
          </w:p>
          <w:p w:rsidR="004B4BE1" w:rsidRPr="001E2280" w:rsidRDefault="004B4BE1" w:rsidP="004B4BE1">
            <w:pPr>
              <w:autoSpaceDE w:val="0"/>
              <w:autoSpaceDN w:val="0"/>
              <w:adjustRightInd w:val="0"/>
              <w:rPr>
                <w:sz w:val="22"/>
                <w:szCs w:val="22"/>
              </w:rPr>
            </w:pPr>
          </w:p>
        </w:tc>
        <w:tc>
          <w:tcPr>
            <w:tcW w:w="4621" w:type="dxa"/>
          </w:tcPr>
          <w:p w:rsidR="004B4BE1" w:rsidRPr="001E2280" w:rsidRDefault="004B4BE1" w:rsidP="004B4BE1">
            <w:pPr>
              <w:autoSpaceDE w:val="0"/>
              <w:autoSpaceDN w:val="0"/>
              <w:adjustRightInd w:val="0"/>
              <w:rPr>
                <w:sz w:val="22"/>
                <w:szCs w:val="22"/>
              </w:rPr>
            </w:pPr>
          </w:p>
        </w:tc>
      </w:tr>
    </w:tbl>
    <w:p w:rsidR="000568FE" w:rsidRPr="009F3D2C" w:rsidRDefault="000568FE">
      <w:pPr>
        <w:rPr>
          <w:rFonts w:ascii="Times New Roman" w:hAnsi="Times New Roman" w:cs="Times New Roman"/>
        </w:rPr>
      </w:pPr>
    </w:p>
    <w:sectPr w:rsidR="000568FE" w:rsidRPr="009F3D2C" w:rsidSect="00041981">
      <w:pgSz w:w="11906" w:h="16838"/>
      <w:pgMar w:top="567" w:right="1418"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Tučn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FE"/>
    <w:rsid w:val="00041981"/>
    <w:rsid w:val="0004701A"/>
    <w:rsid w:val="00052605"/>
    <w:rsid w:val="000568FE"/>
    <w:rsid w:val="00106D2A"/>
    <w:rsid w:val="00142DC3"/>
    <w:rsid w:val="00162A41"/>
    <w:rsid w:val="001D55CC"/>
    <w:rsid w:val="001E2280"/>
    <w:rsid w:val="001E4A97"/>
    <w:rsid w:val="002732B7"/>
    <w:rsid w:val="002D3ABD"/>
    <w:rsid w:val="002D7387"/>
    <w:rsid w:val="00344C0B"/>
    <w:rsid w:val="00365D9B"/>
    <w:rsid w:val="003E2C86"/>
    <w:rsid w:val="00433F94"/>
    <w:rsid w:val="004B4BE1"/>
    <w:rsid w:val="005062DB"/>
    <w:rsid w:val="005C2D0A"/>
    <w:rsid w:val="00631D75"/>
    <w:rsid w:val="0063616F"/>
    <w:rsid w:val="0064455F"/>
    <w:rsid w:val="006E5D3A"/>
    <w:rsid w:val="007E57DB"/>
    <w:rsid w:val="00834DBD"/>
    <w:rsid w:val="00842286"/>
    <w:rsid w:val="00914C3A"/>
    <w:rsid w:val="009305AB"/>
    <w:rsid w:val="0096273F"/>
    <w:rsid w:val="00966359"/>
    <w:rsid w:val="009F3D2C"/>
    <w:rsid w:val="00A41889"/>
    <w:rsid w:val="00B03EF3"/>
    <w:rsid w:val="00B1765E"/>
    <w:rsid w:val="00B84E02"/>
    <w:rsid w:val="00C27D71"/>
    <w:rsid w:val="00C63F0F"/>
    <w:rsid w:val="00D21DAD"/>
    <w:rsid w:val="00D263BE"/>
    <w:rsid w:val="00DD2D81"/>
    <w:rsid w:val="00E226B3"/>
    <w:rsid w:val="00E42BD4"/>
    <w:rsid w:val="00E911E6"/>
    <w:rsid w:val="00EF44FB"/>
    <w:rsid w:val="00F55D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0568F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rsid w:val="002D7387"/>
    <w:pPr>
      <w:autoSpaceDE w:val="0"/>
      <w:autoSpaceDN w:val="0"/>
      <w:spacing w:after="0" w:line="240" w:lineRule="auto"/>
    </w:pPr>
    <w:rPr>
      <w:rFonts w:ascii="Times New Roman" w:eastAsia="Times New Roman" w:hAnsi="Times New Roman" w:cs="Times New Roman"/>
      <w:b/>
      <w:bCs/>
      <w:i/>
      <w:iCs/>
      <w:sz w:val="72"/>
      <w:szCs w:val="72"/>
    </w:rPr>
  </w:style>
  <w:style w:type="character" w:customStyle="1" w:styleId="ZkladntextChar">
    <w:name w:val="Základný text Char"/>
    <w:basedOn w:val="Predvolenpsmoodseku"/>
    <w:link w:val="Zkladntext"/>
    <w:rsid w:val="002D7387"/>
    <w:rPr>
      <w:rFonts w:ascii="Times New Roman" w:eastAsia="Times New Roman" w:hAnsi="Times New Roman" w:cs="Times New Roman"/>
      <w:b/>
      <w:bCs/>
      <w:i/>
      <w:iCs/>
      <w:sz w:val="72"/>
      <w:szCs w:val="72"/>
    </w:rPr>
  </w:style>
  <w:style w:type="paragraph" w:styleId="Zarkazkladnhotextu">
    <w:name w:val="Body Text Indent"/>
    <w:basedOn w:val="Normlny"/>
    <w:link w:val="ZarkazkladnhotextuChar"/>
    <w:rsid w:val="002D7387"/>
    <w:pPr>
      <w:spacing w:after="0" w:line="240" w:lineRule="auto"/>
      <w:jc w:val="both"/>
    </w:pPr>
    <w:rPr>
      <w:rFonts w:ascii="Times New Roman" w:eastAsia="Times New Roman" w:hAnsi="Times New Roman" w:cs="Times New Roman"/>
      <w:sz w:val="28"/>
      <w:szCs w:val="28"/>
    </w:rPr>
  </w:style>
  <w:style w:type="character" w:customStyle="1" w:styleId="ZarkazkladnhotextuChar">
    <w:name w:val="Zarážka základného textu Char"/>
    <w:basedOn w:val="Predvolenpsmoodseku"/>
    <w:link w:val="Zarkazkladnhotextu"/>
    <w:rsid w:val="002D7387"/>
    <w:rPr>
      <w:rFonts w:ascii="Times New Roman" w:eastAsia="Times New Roman" w:hAnsi="Times New Roman" w:cs="Times New Roman"/>
      <w:sz w:val="28"/>
      <w:szCs w:val="28"/>
    </w:rPr>
  </w:style>
  <w:style w:type="character" w:styleId="Hypertextovprepojenie">
    <w:name w:val="Hyperlink"/>
    <w:basedOn w:val="Predvolenpsmoodseku"/>
    <w:uiPriority w:val="99"/>
    <w:unhideWhenUsed/>
    <w:rsid w:val="00C27D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0568F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rsid w:val="002D7387"/>
    <w:pPr>
      <w:autoSpaceDE w:val="0"/>
      <w:autoSpaceDN w:val="0"/>
      <w:spacing w:after="0" w:line="240" w:lineRule="auto"/>
    </w:pPr>
    <w:rPr>
      <w:rFonts w:ascii="Times New Roman" w:eastAsia="Times New Roman" w:hAnsi="Times New Roman" w:cs="Times New Roman"/>
      <w:b/>
      <w:bCs/>
      <w:i/>
      <w:iCs/>
      <w:sz w:val="72"/>
      <w:szCs w:val="72"/>
    </w:rPr>
  </w:style>
  <w:style w:type="character" w:customStyle="1" w:styleId="ZkladntextChar">
    <w:name w:val="Základný text Char"/>
    <w:basedOn w:val="Predvolenpsmoodseku"/>
    <w:link w:val="Zkladntext"/>
    <w:rsid w:val="002D7387"/>
    <w:rPr>
      <w:rFonts w:ascii="Times New Roman" w:eastAsia="Times New Roman" w:hAnsi="Times New Roman" w:cs="Times New Roman"/>
      <w:b/>
      <w:bCs/>
      <w:i/>
      <w:iCs/>
      <w:sz w:val="72"/>
      <w:szCs w:val="72"/>
    </w:rPr>
  </w:style>
  <w:style w:type="paragraph" w:styleId="Zarkazkladnhotextu">
    <w:name w:val="Body Text Indent"/>
    <w:basedOn w:val="Normlny"/>
    <w:link w:val="ZarkazkladnhotextuChar"/>
    <w:rsid w:val="002D7387"/>
    <w:pPr>
      <w:spacing w:after="0" w:line="240" w:lineRule="auto"/>
      <w:jc w:val="both"/>
    </w:pPr>
    <w:rPr>
      <w:rFonts w:ascii="Times New Roman" w:eastAsia="Times New Roman" w:hAnsi="Times New Roman" w:cs="Times New Roman"/>
      <w:sz w:val="28"/>
      <w:szCs w:val="28"/>
    </w:rPr>
  </w:style>
  <w:style w:type="character" w:customStyle="1" w:styleId="ZarkazkladnhotextuChar">
    <w:name w:val="Zarážka základného textu Char"/>
    <w:basedOn w:val="Predvolenpsmoodseku"/>
    <w:link w:val="Zarkazkladnhotextu"/>
    <w:rsid w:val="002D7387"/>
    <w:rPr>
      <w:rFonts w:ascii="Times New Roman" w:eastAsia="Times New Roman" w:hAnsi="Times New Roman" w:cs="Times New Roman"/>
      <w:sz w:val="28"/>
      <w:szCs w:val="28"/>
    </w:rPr>
  </w:style>
  <w:style w:type="character" w:styleId="Hypertextovprepojenie">
    <w:name w:val="Hyperlink"/>
    <w:basedOn w:val="Predvolenpsmoodseku"/>
    <w:uiPriority w:val="99"/>
    <w:unhideWhenUsed/>
    <w:rsid w:val="00C27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b.sk/umb/umbbb.nsf/ABD947EA8B67CD27C1257B4F004A8400/$File/Posudok_Machacek.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b.sk/umb/umbbb.nsf/338BF5B8B76AE4A1C1257B4F004A7149/$File/Posudok_Hudec.doc" TargetMode="External"/><Relationship Id="rId5" Type="http://schemas.openxmlformats.org/officeDocument/2006/relationships/hyperlink" Target="http://www.umb.sk/umb/umbbb.nsf/F1478B8436B6E873C1257B4F004A634E/$File/Posudok_Capkova.rt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922</Words>
  <Characters>5256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 prorektorky pre vedu a vyskum UMB</dc:creator>
  <cp:lastModifiedBy>mlihan</cp:lastModifiedBy>
  <cp:revision>11</cp:revision>
  <dcterms:created xsi:type="dcterms:W3CDTF">2013-04-02T10:18:00Z</dcterms:created>
  <dcterms:modified xsi:type="dcterms:W3CDTF">2013-04-16T13:50:00Z</dcterms:modified>
</cp:coreProperties>
</file>